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571" w:rsidRPr="00762736" w:rsidRDefault="00CE2571" w:rsidP="00017965">
      <w:pPr>
        <w:pStyle w:val="NoSpacing"/>
        <w:jc w:val="center"/>
        <w:rPr>
          <w:rFonts w:ascii="Palatino Linotype" w:hAnsi="Palatino Linotype"/>
          <w:b/>
          <w:u w:val="single"/>
        </w:rPr>
      </w:pPr>
      <w:bookmarkStart w:id="0" w:name="_Toc257802596"/>
      <w:bookmarkStart w:id="1" w:name="_Toc261525641"/>
      <w:bookmarkStart w:id="2" w:name="_GoBack"/>
      <w:bookmarkEnd w:id="2"/>
      <w:r w:rsidRPr="00762736">
        <w:rPr>
          <w:rFonts w:ascii="Palatino Linotype" w:hAnsi="Palatino Linotype"/>
          <w:b/>
          <w:u w:val="single"/>
        </w:rPr>
        <w:t>Report to the Board</w:t>
      </w:r>
      <w:bookmarkEnd w:id="0"/>
      <w:bookmarkEnd w:id="1"/>
    </w:p>
    <w:p w:rsidR="00CE2571" w:rsidRPr="00A20092" w:rsidRDefault="00CE2571" w:rsidP="00A20092">
      <w:pPr>
        <w:jc w:val="center"/>
        <w:rPr>
          <w:rFonts w:ascii="Palatino Linotype" w:hAnsi="Palatino Linotype"/>
          <w:b/>
          <w:sz w:val="22"/>
          <w:szCs w:val="22"/>
        </w:rPr>
      </w:pPr>
      <w:r w:rsidRPr="00AB0D0E">
        <w:rPr>
          <w:rFonts w:ascii="Palatino Linotype" w:hAnsi="Palatino Linotype"/>
          <w:b/>
          <w:sz w:val="22"/>
          <w:szCs w:val="22"/>
        </w:rPr>
        <w:t>REGION</w:t>
      </w:r>
      <w:r w:rsidR="00A8202B">
        <w:rPr>
          <w:rFonts w:ascii="Palatino Linotype" w:hAnsi="Palatino Linotype"/>
          <w:b/>
          <w:sz w:val="22"/>
          <w:szCs w:val="22"/>
        </w:rPr>
        <w:t xml:space="preserve"> I</w:t>
      </w:r>
    </w:p>
    <w:p w:rsidR="00CE2571" w:rsidRPr="00AB0D0E" w:rsidRDefault="00CE2571" w:rsidP="00A20092">
      <w:pPr>
        <w:rPr>
          <w:rFonts w:ascii="Palatino Linotype" w:hAnsi="Palatino Linotype"/>
          <w:sz w:val="22"/>
          <w:szCs w:val="22"/>
        </w:rPr>
      </w:pPr>
      <w:r w:rsidRPr="00AB0D0E">
        <w:rPr>
          <w:rFonts w:ascii="Palatino Linotype" w:hAnsi="Palatino Linotype"/>
          <w:b/>
          <w:sz w:val="22"/>
          <w:szCs w:val="22"/>
        </w:rPr>
        <w:t>Submitted By:</w:t>
      </w:r>
      <w:r w:rsidRPr="00AB0D0E">
        <w:rPr>
          <w:rFonts w:ascii="Palatino Linotype" w:hAnsi="Palatino Linotype"/>
          <w:sz w:val="22"/>
          <w:szCs w:val="22"/>
        </w:rPr>
        <w:t xml:space="preserve"> </w:t>
      </w:r>
      <w:r w:rsidR="00A8202B">
        <w:rPr>
          <w:rFonts w:ascii="Palatino Linotype" w:hAnsi="Palatino Linotype"/>
          <w:sz w:val="22"/>
          <w:szCs w:val="22"/>
        </w:rPr>
        <w:t>Dave Keaton</w:t>
      </w:r>
    </w:p>
    <w:p w:rsidR="00D53AE8" w:rsidRDefault="00CE2571" w:rsidP="00D53AE8">
      <w:pPr>
        <w:rPr>
          <w:rFonts w:ascii="Palatino Linotype" w:hAnsi="Palatino Linotype"/>
          <w:sz w:val="22"/>
          <w:szCs w:val="22"/>
        </w:rPr>
      </w:pPr>
      <w:r w:rsidRPr="00AB0D0E">
        <w:rPr>
          <w:rFonts w:ascii="Palatino Linotype" w:hAnsi="Palatino Linotype"/>
          <w:b/>
          <w:sz w:val="22"/>
          <w:szCs w:val="22"/>
        </w:rPr>
        <w:t>Date Submitted:</w:t>
      </w:r>
      <w:r w:rsidRPr="00AB0D0E">
        <w:rPr>
          <w:rFonts w:ascii="Palatino Linotype" w:hAnsi="Palatino Linotype"/>
          <w:sz w:val="22"/>
          <w:szCs w:val="22"/>
        </w:rPr>
        <w:t xml:space="preserve"> </w:t>
      </w:r>
      <w:r w:rsidR="00A8202B">
        <w:rPr>
          <w:rFonts w:ascii="Palatino Linotype" w:hAnsi="Palatino Linotype"/>
          <w:sz w:val="22"/>
          <w:szCs w:val="22"/>
        </w:rPr>
        <w:t>31 December 2015</w:t>
      </w:r>
    </w:p>
    <w:p w:rsidR="00D53AE8" w:rsidRDefault="00D53AE8" w:rsidP="00D53AE8">
      <w:pPr>
        <w:rPr>
          <w:rFonts w:ascii="Palatino Linotype" w:hAnsi="Palatino Linotype"/>
          <w:sz w:val="22"/>
          <w:szCs w:val="22"/>
        </w:rPr>
      </w:pPr>
    </w:p>
    <w:p w:rsidR="00D53AE8" w:rsidRDefault="00F967D3" w:rsidP="00D53AE8">
      <w:pPr>
        <w:pStyle w:val="ListParagraph"/>
        <w:numPr>
          <w:ilvl w:val="0"/>
          <w:numId w:val="5"/>
        </w:numPr>
      </w:pPr>
      <w:r w:rsidRPr="00F967D3">
        <w:rPr>
          <w:b/>
          <w:i/>
        </w:rPr>
        <w:t>Strategic Direction Contributions:</w:t>
      </w:r>
      <w:r>
        <w:t xml:space="preserve"> </w:t>
      </w:r>
      <w:r w:rsidR="007452E8" w:rsidRPr="00D53AE8">
        <w:t xml:space="preserve">Please summarize activities conducted by you </w:t>
      </w:r>
      <w:r w:rsidR="00EA368F" w:rsidRPr="00D53AE8">
        <w:t>and</w:t>
      </w:r>
      <w:r w:rsidR="007452E8" w:rsidRPr="00D53AE8">
        <w:t xml:space="preserve"> your poli</w:t>
      </w:r>
      <w:r w:rsidR="00EA368F" w:rsidRPr="00D53AE8">
        <w:t>cy committee in the areas below since the last Board meeting.</w:t>
      </w:r>
    </w:p>
    <w:p w:rsidR="006A33FC" w:rsidRDefault="006A33FC" w:rsidP="006A33FC">
      <w:pPr>
        <w:pStyle w:val="ListParagraph"/>
        <w:ind w:left="360"/>
      </w:pPr>
    </w:p>
    <w:p w:rsidR="00D53AE8" w:rsidRPr="006965C9" w:rsidRDefault="007452E8" w:rsidP="00D53AE8">
      <w:pPr>
        <w:pStyle w:val="ListParagraph"/>
        <w:numPr>
          <w:ilvl w:val="1"/>
          <w:numId w:val="5"/>
        </w:numPr>
      </w:pPr>
      <w:r w:rsidRPr="00D53AE8">
        <w:rPr>
          <w:b/>
        </w:rPr>
        <w:t>MEMBER VALUE</w:t>
      </w:r>
      <w:r w:rsidR="00CF516D" w:rsidRPr="00D53AE8">
        <w:rPr>
          <w:b/>
        </w:rPr>
        <w:t xml:space="preserve">: </w:t>
      </w:r>
      <w:r w:rsidR="00C101A0">
        <w:rPr>
          <w:i/>
        </w:rPr>
        <w:t>What a</w:t>
      </w:r>
      <w:r w:rsidR="00CF516D" w:rsidRPr="00D53AE8">
        <w:rPr>
          <w:i/>
        </w:rPr>
        <w:t xml:space="preserve">ctivities </w:t>
      </w:r>
      <w:r w:rsidR="00C101A0">
        <w:rPr>
          <w:i/>
        </w:rPr>
        <w:t xml:space="preserve">were </w:t>
      </w:r>
      <w:r w:rsidR="00CF516D" w:rsidRPr="00D53AE8">
        <w:rPr>
          <w:i/>
        </w:rPr>
        <w:t xml:space="preserve">undertaken to </w:t>
      </w:r>
      <w:r w:rsidR="00D53AE8" w:rsidRPr="00D53AE8">
        <w:rPr>
          <w:i/>
        </w:rPr>
        <w:t xml:space="preserve">represent and serve </w:t>
      </w:r>
      <w:r w:rsidR="00707F1C">
        <w:rPr>
          <w:i/>
        </w:rPr>
        <w:t xml:space="preserve">Region/Division </w:t>
      </w:r>
      <w:r w:rsidR="00D53AE8" w:rsidRPr="00D53AE8">
        <w:rPr>
          <w:i/>
        </w:rPr>
        <w:t>members</w:t>
      </w:r>
      <w:r w:rsidR="00CF516D" w:rsidRPr="00D53AE8">
        <w:rPr>
          <w:i/>
        </w:rPr>
        <w:t xml:space="preserve"> (ex. communicati</w:t>
      </w:r>
      <w:r w:rsidR="00707F1C">
        <w:rPr>
          <w:i/>
        </w:rPr>
        <w:t>ons to/from</w:t>
      </w:r>
      <w:r w:rsidR="00CF516D" w:rsidRPr="00D53AE8">
        <w:rPr>
          <w:i/>
        </w:rPr>
        <w:t xml:space="preserve"> m</w:t>
      </w:r>
      <w:r w:rsidR="00D53AE8" w:rsidRPr="00D53AE8">
        <w:rPr>
          <w:i/>
        </w:rPr>
        <w:t xml:space="preserve">embers, </w:t>
      </w:r>
      <w:r w:rsidR="00707F1C">
        <w:rPr>
          <w:i/>
        </w:rPr>
        <w:t>additions</w:t>
      </w:r>
      <w:r w:rsidR="00D53AE8" w:rsidRPr="00D53AE8">
        <w:rPr>
          <w:i/>
        </w:rPr>
        <w:t xml:space="preserve"> to website, awards/scholarship programs, </w:t>
      </w:r>
      <w:r w:rsidR="00F967D3">
        <w:rPr>
          <w:i/>
        </w:rPr>
        <w:t xml:space="preserve">other </w:t>
      </w:r>
      <w:r w:rsidR="00707F1C">
        <w:rPr>
          <w:i/>
        </w:rPr>
        <w:t xml:space="preserve">use of </w:t>
      </w:r>
      <w:r w:rsidR="00F967D3">
        <w:rPr>
          <w:i/>
        </w:rPr>
        <w:t>Region/Division</w:t>
      </w:r>
      <w:r w:rsidR="00707F1C">
        <w:rPr>
          <w:i/>
        </w:rPr>
        <w:t xml:space="preserve"> funds, etc</w:t>
      </w:r>
      <w:r w:rsidR="00D53AE8" w:rsidRPr="00D53AE8">
        <w:rPr>
          <w:i/>
        </w:rPr>
        <w:t>.)</w:t>
      </w:r>
      <w:r w:rsidR="00C101A0">
        <w:rPr>
          <w:i/>
        </w:rPr>
        <w:t>?</w:t>
      </w:r>
    </w:p>
    <w:p w:rsidR="006965C9" w:rsidRDefault="00A8202B" w:rsidP="00A8202B">
      <w:pPr>
        <w:pStyle w:val="ACTEBodyText"/>
        <w:numPr>
          <w:ilvl w:val="0"/>
          <w:numId w:val="0"/>
        </w:numPr>
        <w:ind w:left="360"/>
      </w:pPr>
      <w:r>
        <w:t>Planning meetings for Region I’s Conference in April continues. This is a huge step forward as Region I not had a hosted state Region I Conference in over 3 years. Thus far all signs and work looks favorable for a successful conference.</w:t>
      </w:r>
    </w:p>
    <w:p w:rsidR="00A8202B" w:rsidRDefault="00A8202B" w:rsidP="00A8202B">
      <w:pPr>
        <w:pStyle w:val="ACTEBodyText"/>
        <w:numPr>
          <w:ilvl w:val="0"/>
          <w:numId w:val="0"/>
        </w:numPr>
        <w:ind w:left="360"/>
      </w:pPr>
    </w:p>
    <w:p w:rsidR="00A8202B" w:rsidRPr="00A8202B" w:rsidRDefault="00A8202B" w:rsidP="00A8202B">
      <w:pPr>
        <w:pStyle w:val="ACTEBodyText"/>
        <w:numPr>
          <w:ilvl w:val="0"/>
          <w:numId w:val="0"/>
        </w:numPr>
        <w:ind w:left="360"/>
      </w:pPr>
      <w:r>
        <w:t>Region I VP continues to send out informative Eblasts to all Region I members, state leaders. Also Region I VP has continued to send emails to membership lapsed to lapse members.</w:t>
      </w:r>
    </w:p>
    <w:p w:rsidR="00B20783" w:rsidRPr="00D53AE8" w:rsidRDefault="00B20783" w:rsidP="00B20783">
      <w:pPr>
        <w:pStyle w:val="ListParagraph"/>
        <w:ind w:left="1080"/>
      </w:pPr>
    </w:p>
    <w:p w:rsidR="00D53AE8" w:rsidRPr="00D53AE8" w:rsidRDefault="00D53AE8" w:rsidP="00D53AE8">
      <w:pPr>
        <w:pStyle w:val="ListParagraph"/>
        <w:ind w:left="1440"/>
      </w:pPr>
    </w:p>
    <w:p w:rsidR="00D53AE8" w:rsidRPr="00B20783" w:rsidRDefault="007452E8" w:rsidP="00D53AE8">
      <w:pPr>
        <w:pStyle w:val="ListParagraph"/>
        <w:numPr>
          <w:ilvl w:val="1"/>
          <w:numId w:val="5"/>
        </w:numPr>
      </w:pPr>
      <w:r w:rsidRPr="00D53AE8">
        <w:rPr>
          <w:b/>
        </w:rPr>
        <w:t>PROFESSIONAL DEVELOPMENT</w:t>
      </w:r>
      <w:r w:rsidR="00CF516D" w:rsidRPr="00D53AE8">
        <w:rPr>
          <w:b/>
        </w:rPr>
        <w:t xml:space="preserve">: </w:t>
      </w:r>
      <w:r w:rsidR="00C101A0">
        <w:rPr>
          <w:i/>
        </w:rPr>
        <w:t>What p</w:t>
      </w:r>
      <w:r w:rsidR="00AF289E">
        <w:rPr>
          <w:i/>
        </w:rPr>
        <w:t xml:space="preserve">rogress </w:t>
      </w:r>
      <w:r w:rsidR="00C101A0">
        <w:rPr>
          <w:i/>
        </w:rPr>
        <w:t xml:space="preserve">was made </w:t>
      </w:r>
      <w:r w:rsidR="00AF289E">
        <w:rPr>
          <w:i/>
        </w:rPr>
        <w:t>on</w:t>
      </w:r>
      <w:r w:rsidR="00CF516D" w:rsidRPr="00D53AE8">
        <w:rPr>
          <w:i/>
        </w:rPr>
        <w:t xml:space="preserve"> </w:t>
      </w:r>
      <w:r w:rsidR="00C101A0">
        <w:rPr>
          <w:i/>
        </w:rPr>
        <w:t xml:space="preserve">planning </w:t>
      </w:r>
      <w:r w:rsidR="00C101A0" w:rsidRPr="00D53AE8">
        <w:rPr>
          <w:i/>
        </w:rPr>
        <w:t>pro</w:t>
      </w:r>
      <w:r w:rsidR="00C101A0">
        <w:rPr>
          <w:i/>
        </w:rPr>
        <w:t>fessional development offerings within the Region/Division (ex.</w:t>
      </w:r>
      <w:r w:rsidR="00C101A0" w:rsidRPr="00D53AE8">
        <w:rPr>
          <w:i/>
        </w:rPr>
        <w:t xml:space="preserve"> </w:t>
      </w:r>
      <w:r w:rsidR="00CF516D" w:rsidRPr="00D53AE8">
        <w:rPr>
          <w:i/>
        </w:rPr>
        <w:t>VISION 2016 programmi</w:t>
      </w:r>
      <w:r w:rsidR="00C101A0">
        <w:rPr>
          <w:i/>
        </w:rPr>
        <w:t xml:space="preserve">ng, </w:t>
      </w:r>
      <w:r w:rsidR="00D53AE8" w:rsidRPr="00D53AE8">
        <w:rPr>
          <w:i/>
        </w:rPr>
        <w:t xml:space="preserve">Region Conference planning, </w:t>
      </w:r>
      <w:r w:rsidR="00C101A0">
        <w:rPr>
          <w:i/>
        </w:rPr>
        <w:t>etc.)?</w:t>
      </w:r>
    </w:p>
    <w:p w:rsidR="00A8202B" w:rsidRPr="00A8202B" w:rsidRDefault="00A8202B" w:rsidP="00A8202B">
      <w:pPr>
        <w:pStyle w:val="ACTEBodyText"/>
      </w:pPr>
      <w:r w:rsidRPr="00A8202B">
        <w:t>Planning meetings for Region I’s Conference in April continues. This is a huge step forward as Region I not had a hosted state Region I Conference in over 3 years. Thus far all signs and work looks favorable for a successful conference.</w:t>
      </w:r>
    </w:p>
    <w:p w:rsidR="006965C9" w:rsidRPr="00D53AE8" w:rsidRDefault="006965C9" w:rsidP="00A8202B"/>
    <w:p w:rsidR="00D53AE8" w:rsidRPr="00D53AE8" w:rsidRDefault="00D53AE8" w:rsidP="00D53AE8">
      <w:pPr>
        <w:pStyle w:val="ListParagraph"/>
        <w:ind w:left="1440"/>
      </w:pPr>
    </w:p>
    <w:p w:rsidR="00D53AE8" w:rsidRPr="00707F1C" w:rsidRDefault="007452E8" w:rsidP="00707F1C">
      <w:pPr>
        <w:pStyle w:val="ListParagraph"/>
        <w:numPr>
          <w:ilvl w:val="1"/>
          <w:numId w:val="5"/>
        </w:numPr>
      </w:pPr>
      <w:r w:rsidRPr="00D53AE8">
        <w:rPr>
          <w:b/>
        </w:rPr>
        <w:t>LEADERSHIP</w:t>
      </w:r>
      <w:r w:rsidR="00CF516D" w:rsidRPr="00D53AE8">
        <w:rPr>
          <w:b/>
        </w:rPr>
        <w:t xml:space="preserve">: </w:t>
      </w:r>
      <w:r w:rsidR="00C101A0">
        <w:rPr>
          <w:i/>
        </w:rPr>
        <w:t>What a</w:t>
      </w:r>
      <w:r w:rsidR="00D53AE8" w:rsidRPr="00D53AE8">
        <w:rPr>
          <w:i/>
        </w:rPr>
        <w:t>ctivities</w:t>
      </w:r>
      <w:r w:rsidR="00CF516D" w:rsidRPr="00D53AE8">
        <w:rPr>
          <w:i/>
        </w:rPr>
        <w:t xml:space="preserve"> </w:t>
      </w:r>
      <w:r w:rsidR="00C101A0">
        <w:rPr>
          <w:i/>
        </w:rPr>
        <w:t xml:space="preserve">were </w:t>
      </w:r>
      <w:r w:rsidR="00CF516D" w:rsidRPr="00D53AE8">
        <w:rPr>
          <w:i/>
        </w:rPr>
        <w:t xml:space="preserve">conducted to recruit </w:t>
      </w:r>
      <w:r w:rsidR="00707F1C">
        <w:rPr>
          <w:i/>
        </w:rPr>
        <w:t xml:space="preserve">or mentor </w:t>
      </w:r>
      <w:r w:rsidR="00CF516D" w:rsidRPr="00D53AE8">
        <w:rPr>
          <w:i/>
        </w:rPr>
        <w:t xml:space="preserve">volunteers </w:t>
      </w:r>
      <w:r w:rsidR="00DF3971">
        <w:rPr>
          <w:i/>
        </w:rPr>
        <w:t xml:space="preserve">and up-and-coming leaders </w:t>
      </w:r>
      <w:r w:rsidR="00CF516D" w:rsidRPr="00D53AE8">
        <w:rPr>
          <w:i/>
        </w:rPr>
        <w:t>(Educator</w:t>
      </w:r>
      <w:r w:rsidR="00D53AE8" w:rsidRPr="00D53AE8">
        <w:rPr>
          <w:i/>
        </w:rPr>
        <w:t>s in Action, committee members</w:t>
      </w:r>
      <w:r w:rsidR="00707F1C">
        <w:rPr>
          <w:i/>
        </w:rPr>
        <w:t>, fellows</w:t>
      </w:r>
      <w:r w:rsidR="00C101A0">
        <w:rPr>
          <w:i/>
        </w:rPr>
        <w:t>)?</w:t>
      </w:r>
    </w:p>
    <w:p w:rsidR="00D53AE8" w:rsidRDefault="00A8202B" w:rsidP="00CF516D">
      <w:pPr>
        <w:ind w:left="360"/>
        <w:rPr>
          <w:rFonts w:ascii="Palatino Linotype" w:hAnsi="Palatino Linotype"/>
          <w:b/>
          <w:sz w:val="22"/>
          <w:szCs w:val="22"/>
        </w:rPr>
      </w:pPr>
      <w:r>
        <w:rPr>
          <w:rFonts w:ascii="Palatino Linotype" w:hAnsi="Palatino Linotype"/>
          <w:b/>
          <w:sz w:val="22"/>
          <w:szCs w:val="22"/>
        </w:rPr>
        <w:t>Region I VP has recruited Candice Mott</w:t>
      </w:r>
      <w:r w:rsidR="00113DC3">
        <w:rPr>
          <w:rFonts w:ascii="Palatino Linotype" w:hAnsi="Palatino Linotype"/>
          <w:b/>
          <w:sz w:val="22"/>
          <w:szCs w:val="22"/>
        </w:rPr>
        <w:t>, recent Region I Fellow,</w:t>
      </w:r>
      <w:r>
        <w:rPr>
          <w:rFonts w:ascii="Palatino Linotype" w:hAnsi="Palatino Linotype"/>
          <w:b/>
          <w:sz w:val="22"/>
          <w:szCs w:val="22"/>
        </w:rPr>
        <w:t xml:space="preserve"> to become Region I’s new awards chair. </w:t>
      </w:r>
    </w:p>
    <w:p w:rsidR="00A8202B" w:rsidRDefault="00A8202B" w:rsidP="00CF516D">
      <w:pPr>
        <w:ind w:left="360"/>
        <w:rPr>
          <w:rFonts w:ascii="Palatino Linotype" w:hAnsi="Palatino Linotype"/>
          <w:b/>
          <w:sz w:val="22"/>
          <w:szCs w:val="22"/>
        </w:rPr>
      </w:pPr>
    </w:p>
    <w:p w:rsidR="00A8202B" w:rsidRDefault="00A8202B" w:rsidP="00CF516D">
      <w:pPr>
        <w:ind w:left="360"/>
        <w:rPr>
          <w:rFonts w:ascii="Palatino Linotype" w:hAnsi="Palatino Linotype"/>
          <w:b/>
          <w:sz w:val="22"/>
          <w:szCs w:val="22"/>
        </w:rPr>
      </w:pPr>
      <w:r>
        <w:rPr>
          <w:rFonts w:ascii="Palatino Linotype" w:hAnsi="Palatino Linotype"/>
          <w:b/>
          <w:sz w:val="22"/>
          <w:szCs w:val="22"/>
        </w:rPr>
        <w:t>Region I VP has also recruited Eric Mathews</w:t>
      </w:r>
      <w:r w:rsidR="00113DC3">
        <w:rPr>
          <w:rFonts w:ascii="Palatino Linotype" w:hAnsi="Palatino Linotype"/>
          <w:b/>
          <w:sz w:val="22"/>
          <w:szCs w:val="22"/>
        </w:rPr>
        <w:t>, recent Region I New ACTE Teacher of the Year, to become a new Region I committee member.</w:t>
      </w:r>
    </w:p>
    <w:p w:rsidR="00113DC3" w:rsidRDefault="00113DC3" w:rsidP="00CF516D">
      <w:pPr>
        <w:ind w:left="360"/>
        <w:rPr>
          <w:rFonts w:ascii="Palatino Linotype" w:hAnsi="Palatino Linotype"/>
          <w:b/>
          <w:sz w:val="22"/>
          <w:szCs w:val="22"/>
        </w:rPr>
      </w:pPr>
    </w:p>
    <w:p w:rsidR="00113DC3" w:rsidRDefault="00113DC3" w:rsidP="00CF516D">
      <w:pPr>
        <w:ind w:left="360"/>
        <w:rPr>
          <w:rFonts w:ascii="Palatino Linotype" w:hAnsi="Palatino Linotype"/>
          <w:b/>
          <w:sz w:val="22"/>
          <w:szCs w:val="22"/>
        </w:rPr>
      </w:pPr>
      <w:r>
        <w:rPr>
          <w:rFonts w:ascii="Palatino Linotype" w:hAnsi="Palatino Linotype"/>
          <w:b/>
          <w:sz w:val="22"/>
          <w:szCs w:val="22"/>
        </w:rPr>
        <w:t xml:space="preserve">Region I VP has continued to foster ACTE involvement in the Northern New England CTE Consortium involved states. Thus far two of the three NNE CTE Consortium States (Maine, New Hampshire) has newly reformed state CTE associations affiliated with ACTE. Vermont continues to work towards this probable outcome. </w:t>
      </w:r>
    </w:p>
    <w:p w:rsidR="00B20783" w:rsidRDefault="00B20783" w:rsidP="00CF516D">
      <w:pPr>
        <w:ind w:left="360"/>
        <w:rPr>
          <w:rFonts w:ascii="Palatino Linotype" w:hAnsi="Palatino Linotype"/>
          <w:b/>
          <w:sz w:val="22"/>
          <w:szCs w:val="22"/>
        </w:rPr>
      </w:pPr>
    </w:p>
    <w:p w:rsidR="006965C9" w:rsidRDefault="006965C9" w:rsidP="00CF516D">
      <w:pPr>
        <w:ind w:left="360"/>
        <w:rPr>
          <w:rFonts w:ascii="Palatino Linotype" w:hAnsi="Palatino Linotype"/>
          <w:b/>
          <w:sz w:val="22"/>
          <w:szCs w:val="22"/>
        </w:rPr>
      </w:pPr>
    </w:p>
    <w:p w:rsidR="00D53AE8" w:rsidRDefault="00D53AE8" w:rsidP="00CF516D">
      <w:pPr>
        <w:ind w:left="360"/>
        <w:rPr>
          <w:rFonts w:ascii="Palatino Linotype" w:hAnsi="Palatino Linotype"/>
          <w:b/>
          <w:sz w:val="22"/>
          <w:szCs w:val="22"/>
        </w:rPr>
      </w:pPr>
    </w:p>
    <w:p w:rsidR="00CF516D" w:rsidRPr="00CF516D" w:rsidRDefault="00D53AE8" w:rsidP="00CF516D">
      <w:pPr>
        <w:ind w:left="360"/>
        <w:rPr>
          <w:rFonts w:ascii="Palatino Linotype" w:hAnsi="Palatino Linotype"/>
          <w:b/>
          <w:sz w:val="22"/>
          <w:szCs w:val="22"/>
        </w:rPr>
      </w:pPr>
      <w:r>
        <w:rPr>
          <w:rFonts w:ascii="Palatino Linotype" w:hAnsi="Palatino Linotype"/>
          <w:b/>
          <w:sz w:val="22"/>
          <w:szCs w:val="22"/>
        </w:rPr>
        <w:lastRenderedPageBreak/>
        <w:tab/>
      </w:r>
      <w:r>
        <w:rPr>
          <w:rFonts w:ascii="Palatino Linotype" w:hAnsi="Palatino Linotype"/>
          <w:b/>
          <w:sz w:val="22"/>
          <w:szCs w:val="22"/>
        </w:rPr>
        <w:tab/>
      </w:r>
      <w:r w:rsidR="00CF516D" w:rsidRPr="00CF516D">
        <w:rPr>
          <w:rFonts w:ascii="Palatino Linotype" w:hAnsi="Palatino Linotype"/>
          <w:b/>
          <w:sz w:val="22"/>
          <w:szCs w:val="22"/>
        </w:rPr>
        <w:t>Potential Board of Directors Candidates:</w:t>
      </w:r>
    </w:p>
    <w:p w:rsidR="00CF516D" w:rsidRPr="00707F1C" w:rsidRDefault="00F967D3" w:rsidP="00CF516D">
      <w:pPr>
        <w:numPr>
          <w:ilvl w:val="2"/>
          <w:numId w:val="2"/>
        </w:numPr>
        <w:rPr>
          <w:rFonts w:ascii="Palatino Linotype" w:hAnsi="Palatino Linotype"/>
          <w:sz w:val="22"/>
          <w:szCs w:val="22"/>
        </w:rPr>
      </w:pPr>
      <w:r>
        <w:rPr>
          <w:rFonts w:ascii="Palatino Linotype" w:hAnsi="Palatino Linotype"/>
          <w:sz w:val="22"/>
          <w:szCs w:val="22"/>
        </w:rPr>
        <w:t xml:space="preserve">Future </w:t>
      </w:r>
      <w:r w:rsidR="00CF516D" w:rsidRPr="00707F1C">
        <w:rPr>
          <w:rFonts w:ascii="Palatino Linotype" w:hAnsi="Palatino Linotype"/>
          <w:sz w:val="22"/>
          <w:szCs w:val="22"/>
        </w:rPr>
        <w:t xml:space="preserve">Region/Division Vice President </w:t>
      </w:r>
      <w:r w:rsidR="00707F1C">
        <w:rPr>
          <w:rFonts w:ascii="Palatino Linotype" w:hAnsi="Palatino Linotype"/>
          <w:sz w:val="22"/>
          <w:szCs w:val="22"/>
        </w:rPr>
        <w:t>suggestions</w:t>
      </w:r>
      <w:r w:rsidR="00CF516D" w:rsidRPr="00707F1C">
        <w:rPr>
          <w:rFonts w:ascii="Palatino Linotype" w:hAnsi="Palatino Linotype"/>
          <w:sz w:val="22"/>
          <w:szCs w:val="22"/>
        </w:rPr>
        <w:t>:</w:t>
      </w:r>
    </w:p>
    <w:p w:rsidR="00CF516D" w:rsidRPr="00707F1C" w:rsidRDefault="00CF516D" w:rsidP="00CF516D">
      <w:pPr>
        <w:numPr>
          <w:ilvl w:val="2"/>
          <w:numId w:val="2"/>
        </w:numPr>
        <w:rPr>
          <w:rFonts w:ascii="Palatino Linotype" w:hAnsi="Palatino Linotype"/>
          <w:sz w:val="22"/>
          <w:szCs w:val="22"/>
        </w:rPr>
      </w:pPr>
      <w:r w:rsidRPr="00707F1C">
        <w:rPr>
          <w:rFonts w:ascii="Palatino Linotype" w:hAnsi="Palatino Linotype"/>
          <w:sz w:val="22"/>
          <w:szCs w:val="22"/>
        </w:rPr>
        <w:t>ACTE President/Elect suggestions:</w:t>
      </w:r>
      <w:r w:rsidR="00113DC3">
        <w:rPr>
          <w:rFonts w:ascii="Palatino Linotype" w:hAnsi="Palatino Linotype"/>
          <w:sz w:val="22"/>
          <w:szCs w:val="22"/>
        </w:rPr>
        <w:t xml:space="preserve"> Polly Mingyar</w:t>
      </w:r>
    </w:p>
    <w:p w:rsidR="00CF516D" w:rsidRPr="00707F1C" w:rsidRDefault="00CF516D" w:rsidP="00CF516D">
      <w:pPr>
        <w:numPr>
          <w:ilvl w:val="2"/>
          <w:numId w:val="2"/>
        </w:numPr>
        <w:rPr>
          <w:rFonts w:ascii="Palatino Linotype" w:hAnsi="Palatino Linotype"/>
          <w:sz w:val="22"/>
          <w:szCs w:val="22"/>
        </w:rPr>
      </w:pPr>
      <w:r w:rsidRPr="00707F1C">
        <w:rPr>
          <w:rFonts w:ascii="Palatino Linotype" w:hAnsi="Palatino Linotype"/>
          <w:sz w:val="22"/>
          <w:szCs w:val="22"/>
        </w:rPr>
        <w:t>ACTE Ambassador suggestions:</w:t>
      </w:r>
    </w:p>
    <w:p w:rsidR="007452E8" w:rsidRDefault="007452E8" w:rsidP="007452E8">
      <w:pPr>
        <w:ind w:left="360"/>
        <w:rPr>
          <w:rFonts w:ascii="Palatino Linotype" w:hAnsi="Palatino Linotype"/>
          <w:b/>
          <w:sz w:val="22"/>
          <w:szCs w:val="22"/>
        </w:rPr>
      </w:pPr>
    </w:p>
    <w:p w:rsidR="006A33FC" w:rsidRDefault="007452E8" w:rsidP="006A33FC">
      <w:pPr>
        <w:numPr>
          <w:ilvl w:val="1"/>
          <w:numId w:val="5"/>
        </w:numPr>
        <w:rPr>
          <w:rFonts w:ascii="Palatino Linotype" w:hAnsi="Palatino Linotype"/>
          <w:b/>
          <w:sz w:val="22"/>
          <w:szCs w:val="22"/>
        </w:rPr>
      </w:pPr>
      <w:r>
        <w:rPr>
          <w:rFonts w:ascii="Palatino Linotype" w:hAnsi="Palatino Linotype"/>
          <w:b/>
          <w:sz w:val="22"/>
          <w:szCs w:val="22"/>
        </w:rPr>
        <w:t>PUBLIC POLICY</w:t>
      </w:r>
      <w:r w:rsidR="00CF516D">
        <w:rPr>
          <w:rFonts w:ascii="Palatino Linotype" w:hAnsi="Palatino Linotype"/>
          <w:b/>
          <w:sz w:val="22"/>
          <w:szCs w:val="22"/>
        </w:rPr>
        <w:t xml:space="preserve">: </w:t>
      </w:r>
      <w:r w:rsidR="00C101A0">
        <w:rPr>
          <w:rFonts w:ascii="Palatino Linotype" w:hAnsi="Palatino Linotype"/>
          <w:i/>
          <w:sz w:val="22"/>
          <w:szCs w:val="22"/>
        </w:rPr>
        <w:t>What</w:t>
      </w:r>
      <w:r w:rsidR="00CF516D" w:rsidRPr="00CF516D">
        <w:rPr>
          <w:rFonts w:ascii="Palatino Linotype" w:hAnsi="Palatino Linotype"/>
          <w:i/>
          <w:sz w:val="22"/>
          <w:szCs w:val="22"/>
        </w:rPr>
        <w:t xml:space="preserve"> legislative issues in your Region/Division </w:t>
      </w:r>
      <w:r w:rsidR="00C101A0">
        <w:rPr>
          <w:rFonts w:ascii="Palatino Linotype" w:hAnsi="Palatino Linotype"/>
          <w:i/>
          <w:sz w:val="22"/>
          <w:szCs w:val="22"/>
        </w:rPr>
        <w:t xml:space="preserve">were </w:t>
      </w:r>
      <w:r w:rsidR="00CF516D" w:rsidRPr="00CF516D">
        <w:rPr>
          <w:rFonts w:ascii="Palatino Linotype" w:hAnsi="Palatino Linotype"/>
          <w:i/>
          <w:sz w:val="22"/>
          <w:szCs w:val="22"/>
        </w:rPr>
        <w:t>identified</w:t>
      </w:r>
      <w:r w:rsidR="00CF516D" w:rsidRPr="00D53AE8">
        <w:rPr>
          <w:rFonts w:ascii="Palatino Linotype" w:hAnsi="Palatino Linotype"/>
          <w:i/>
          <w:sz w:val="22"/>
          <w:szCs w:val="22"/>
        </w:rPr>
        <w:t xml:space="preserve">? </w:t>
      </w:r>
    </w:p>
    <w:p w:rsidR="006A33FC" w:rsidRDefault="00113DC3" w:rsidP="00113DC3">
      <w:pPr>
        <w:ind w:left="720"/>
        <w:rPr>
          <w:rFonts w:ascii="Palatino Linotype" w:hAnsi="Palatino Linotype"/>
          <w:b/>
          <w:sz w:val="22"/>
          <w:szCs w:val="22"/>
        </w:rPr>
      </w:pPr>
      <w:r>
        <w:rPr>
          <w:rFonts w:ascii="Palatino Linotype" w:hAnsi="Palatino Linotype"/>
          <w:b/>
          <w:sz w:val="22"/>
          <w:szCs w:val="22"/>
        </w:rPr>
        <w:t>Full implications of the newly passed ESEA law with regards to CTE nationally and within each state.</w:t>
      </w:r>
    </w:p>
    <w:p w:rsidR="00113DC3" w:rsidRDefault="00113DC3" w:rsidP="00113DC3">
      <w:pPr>
        <w:ind w:left="720"/>
        <w:rPr>
          <w:rFonts w:ascii="Palatino Linotype" w:hAnsi="Palatino Linotype"/>
          <w:b/>
          <w:sz w:val="22"/>
          <w:szCs w:val="22"/>
        </w:rPr>
      </w:pPr>
    </w:p>
    <w:p w:rsidR="006965C9" w:rsidRDefault="00113DC3" w:rsidP="00113DC3">
      <w:pPr>
        <w:ind w:left="720"/>
        <w:rPr>
          <w:rFonts w:ascii="Palatino Linotype" w:hAnsi="Palatino Linotype"/>
          <w:b/>
          <w:sz w:val="22"/>
          <w:szCs w:val="22"/>
        </w:rPr>
      </w:pPr>
      <w:r>
        <w:rPr>
          <w:rFonts w:ascii="Palatino Linotype" w:hAnsi="Palatino Linotype"/>
          <w:b/>
          <w:sz w:val="22"/>
          <w:szCs w:val="22"/>
        </w:rPr>
        <w:t>What impacts to states/local districts will the proposed Perkins bill have to the CTE Community? Will the Perkins national funding distribution be reviewed or revised in this proposed legislation?</w:t>
      </w:r>
    </w:p>
    <w:p w:rsidR="006965C9" w:rsidRDefault="006965C9" w:rsidP="00113DC3">
      <w:pPr>
        <w:rPr>
          <w:rFonts w:ascii="Palatino Linotype" w:hAnsi="Palatino Linotype"/>
          <w:b/>
          <w:sz w:val="22"/>
          <w:szCs w:val="22"/>
        </w:rPr>
      </w:pPr>
    </w:p>
    <w:p w:rsidR="00113DC3" w:rsidRDefault="00113DC3" w:rsidP="00113DC3">
      <w:pPr>
        <w:rPr>
          <w:rFonts w:ascii="Palatino Linotype" w:hAnsi="Palatino Linotype"/>
          <w:b/>
          <w:sz w:val="22"/>
          <w:szCs w:val="22"/>
        </w:rPr>
      </w:pPr>
    </w:p>
    <w:p w:rsidR="00CF516D" w:rsidRPr="006965C9" w:rsidRDefault="007452E8" w:rsidP="006A33FC">
      <w:pPr>
        <w:numPr>
          <w:ilvl w:val="1"/>
          <w:numId w:val="5"/>
        </w:numPr>
        <w:rPr>
          <w:rFonts w:ascii="Palatino Linotype" w:hAnsi="Palatino Linotype"/>
          <w:b/>
          <w:sz w:val="22"/>
          <w:szCs w:val="22"/>
        </w:rPr>
      </w:pPr>
      <w:r w:rsidRPr="006A33FC">
        <w:rPr>
          <w:rFonts w:ascii="Palatino Linotype" w:hAnsi="Palatino Linotype"/>
          <w:b/>
          <w:sz w:val="22"/>
          <w:szCs w:val="22"/>
        </w:rPr>
        <w:t>MARKETING</w:t>
      </w:r>
      <w:r w:rsidR="00CF516D" w:rsidRPr="006A33FC">
        <w:rPr>
          <w:rFonts w:ascii="Palatino Linotype" w:hAnsi="Palatino Linotype"/>
          <w:b/>
          <w:sz w:val="22"/>
          <w:szCs w:val="22"/>
        </w:rPr>
        <w:t xml:space="preserve">: </w:t>
      </w:r>
      <w:r w:rsidR="00C101A0">
        <w:rPr>
          <w:rFonts w:ascii="Palatino Linotype" w:hAnsi="Palatino Linotype"/>
          <w:i/>
          <w:sz w:val="22"/>
          <w:szCs w:val="22"/>
        </w:rPr>
        <w:t>What a</w:t>
      </w:r>
      <w:r w:rsidR="00CF516D" w:rsidRPr="006A33FC">
        <w:rPr>
          <w:rFonts w:ascii="Palatino Linotype" w:hAnsi="Palatino Linotype"/>
          <w:i/>
          <w:sz w:val="22"/>
          <w:szCs w:val="22"/>
        </w:rPr>
        <w:t xml:space="preserve">ctivities </w:t>
      </w:r>
      <w:r w:rsidR="00C101A0">
        <w:rPr>
          <w:rFonts w:ascii="Palatino Linotype" w:hAnsi="Palatino Linotype"/>
          <w:i/>
          <w:sz w:val="22"/>
          <w:szCs w:val="22"/>
        </w:rPr>
        <w:t xml:space="preserve">were </w:t>
      </w:r>
      <w:r w:rsidR="00CF516D" w:rsidRPr="006A33FC">
        <w:rPr>
          <w:rFonts w:ascii="Palatino Linotype" w:hAnsi="Palatino Linotype"/>
          <w:i/>
          <w:sz w:val="22"/>
          <w:szCs w:val="22"/>
        </w:rPr>
        <w:t>conducted to inc</w:t>
      </w:r>
      <w:r w:rsidR="00B20783">
        <w:rPr>
          <w:rFonts w:ascii="Palatino Linotype" w:hAnsi="Palatino Linotype"/>
          <w:i/>
          <w:sz w:val="22"/>
          <w:szCs w:val="22"/>
        </w:rPr>
        <w:t>rease awareness of ACTE or CTE (ex. representation at local/affil</w:t>
      </w:r>
      <w:r w:rsidR="00692BD9">
        <w:rPr>
          <w:rFonts w:ascii="Palatino Linotype" w:hAnsi="Palatino Linotype"/>
          <w:i/>
          <w:sz w:val="22"/>
          <w:szCs w:val="22"/>
        </w:rPr>
        <w:t xml:space="preserve">iate conferences, </w:t>
      </w:r>
      <w:r w:rsidR="00B11DE4">
        <w:rPr>
          <w:rFonts w:ascii="Palatino Linotype" w:hAnsi="Palatino Linotype"/>
          <w:i/>
          <w:sz w:val="22"/>
          <w:szCs w:val="22"/>
        </w:rPr>
        <w:t xml:space="preserve">social media activity, </w:t>
      </w:r>
      <w:r w:rsidR="00692BD9">
        <w:rPr>
          <w:rFonts w:ascii="Palatino Linotype" w:hAnsi="Palatino Linotype"/>
          <w:i/>
          <w:sz w:val="22"/>
          <w:szCs w:val="22"/>
        </w:rPr>
        <w:t>other promotions)</w:t>
      </w:r>
      <w:r w:rsidR="00C101A0">
        <w:rPr>
          <w:rFonts w:ascii="Palatino Linotype" w:hAnsi="Palatino Linotype"/>
          <w:i/>
          <w:sz w:val="22"/>
          <w:szCs w:val="22"/>
        </w:rPr>
        <w:t>?</w:t>
      </w:r>
    </w:p>
    <w:p w:rsidR="006965C9" w:rsidRDefault="006965C9" w:rsidP="00A8202B">
      <w:pPr>
        <w:pStyle w:val="ACTEBodyText"/>
        <w:numPr>
          <w:ilvl w:val="0"/>
          <w:numId w:val="0"/>
        </w:numPr>
        <w:ind w:left="360"/>
      </w:pPr>
    </w:p>
    <w:p w:rsidR="006965C9" w:rsidRDefault="00602508" w:rsidP="00A8202B">
      <w:pPr>
        <w:pStyle w:val="ACTEBodyText"/>
        <w:numPr>
          <w:ilvl w:val="0"/>
          <w:numId w:val="0"/>
        </w:numPr>
        <w:ind w:left="360"/>
      </w:pPr>
      <w:r>
        <w:t>Reg</w:t>
      </w:r>
      <w:r w:rsidR="00113DC3">
        <w:t xml:space="preserve">ion I has launched </w:t>
      </w:r>
      <w:r>
        <w:t>Region I Conference registration and save the date eBlasts with successfully recruiting presentation proposals for conference breakouts. Region I has also secured vendor support enabling the conference budget to be healthy at this point of time in the expense planning.</w:t>
      </w:r>
    </w:p>
    <w:p w:rsidR="006965C9" w:rsidRDefault="006965C9" w:rsidP="00A8202B">
      <w:pPr>
        <w:pStyle w:val="ACTEBodyText"/>
        <w:numPr>
          <w:ilvl w:val="0"/>
          <w:numId w:val="0"/>
        </w:numPr>
        <w:ind w:left="360"/>
      </w:pPr>
    </w:p>
    <w:p w:rsidR="006965C9" w:rsidRPr="00707F1C" w:rsidRDefault="006965C9" w:rsidP="00A8202B">
      <w:pPr>
        <w:pStyle w:val="ACTEBodyText"/>
        <w:numPr>
          <w:ilvl w:val="0"/>
          <w:numId w:val="0"/>
        </w:numPr>
        <w:ind w:left="360"/>
      </w:pPr>
    </w:p>
    <w:p w:rsidR="00CE2571" w:rsidRPr="006325D1" w:rsidRDefault="006A33FC" w:rsidP="00A8202B">
      <w:pPr>
        <w:pStyle w:val="ACTEBodyText"/>
      </w:pPr>
      <w:bookmarkStart w:id="3" w:name="_Toc261525642"/>
      <w:r w:rsidRPr="006325D1">
        <w:t>Division/R</w:t>
      </w:r>
      <w:r w:rsidR="00CE2571" w:rsidRPr="006325D1">
        <w:t>egion Concern</w:t>
      </w:r>
      <w:bookmarkEnd w:id="3"/>
      <w:r w:rsidR="00F967D3" w:rsidRPr="006325D1">
        <w:t>s</w:t>
      </w:r>
      <w:r w:rsidR="00CE2571" w:rsidRPr="006325D1">
        <w:t>:</w:t>
      </w:r>
    </w:p>
    <w:p w:rsidR="00AF289E" w:rsidRPr="006325D1" w:rsidRDefault="00AF289E" w:rsidP="00AF289E">
      <w:pPr>
        <w:pStyle w:val="ListParagraph"/>
        <w:ind w:left="360"/>
        <w:rPr>
          <w:b/>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8"/>
        <w:gridCol w:w="3353"/>
        <w:gridCol w:w="3307"/>
      </w:tblGrid>
      <w:tr w:rsidR="00F967D3" w:rsidRPr="006325D1" w:rsidTr="00C101A0">
        <w:trPr>
          <w:trHeight w:val="729"/>
        </w:trPr>
        <w:tc>
          <w:tcPr>
            <w:tcW w:w="3258" w:type="dxa"/>
          </w:tcPr>
          <w:p w:rsidR="00F967D3" w:rsidRPr="006325D1" w:rsidRDefault="00F967D3" w:rsidP="00F967D3">
            <w:pPr>
              <w:ind w:left="360"/>
              <w:jc w:val="center"/>
              <w:rPr>
                <w:rFonts w:ascii="Palatino Linotype" w:hAnsi="Palatino Linotype"/>
                <w:b/>
                <w:bCs/>
                <w:sz w:val="22"/>
                <w:szCs w:val="22"/>
              </w:rPr>
            </w:pPr>
            <w:r w:rsidRPr="006325D1">
              <w:rPr>
                <w:rFonts w:ascii="Palatino Linotype" w:hAnsi="Palatino Linotype"/>
                <w:b/>
                <w:bCs/>
                <w:sz w:val="22"/>
                <w:szCs w:val="22"/>
              </w:rPr>
              <w:t>What are your concerns for your Region/ Division specifically?</w:t>
            </w:r>
          </w:p>
        </w:tc>
        <w:tc>
          <w:tcPr>
            <w:tcW w:w="3353" w:type="dxa"/>
          </w:tcPr>
          <w:p w:rsidR="00F967D3" w:rsidRPr="006325D1" w:rsidRDefault="00C101A0" w:rsidP="009617AD">
            <w:pPr>
              <w:ind w:left="360"/>
              <w:jc w:val="center"/>
              <w:rPr>
                <w:rFonts w:ascii="Palatino Linotype" w:hAnsi="Palatino Linotype"/>
                <w:b/>
                <w:bCs/>
                <w:sz w:val="22"/>
                <w:szCs w:val="22"/>
              </w:rPr>
            </w:pPr>
            <w:r>
              <w:rPr>
                <w:rFonts w:ascii="Palatino Linotype" w:hAnsi="Palatino Linotype"/>
                <w:b/>
                <w:bCs/>
                <w:sz w:val="22"/>
                <w:szCs w:val="22"/>
              </w:rPr>
              <w:t>What are the implications for ACTE?</w:t>
            </w:r>
          </w:p>
        </w:tc>
        <w:tc>
          <w:tcPr>
            <w:tcW w:w="3307" w:type="dxa"/>
          </w:tcPr>
          <w:p w:rsidR="00F967D3" w:rsidRPr="006325D1" w:rsidRDefault="00A42860" w:rsidP="009617AD">
            <w:pPr>
              <w:ind w:left="360"/>
              <w:jc w:val="center"/>
              <w:rPr>
                <w:rFonts w:ascii="Palatino Linotype" w:hAnsi="Palatino Linotype"/>
                <w:b/>
                <w:bCs/>
                <w:sz w:val="22"/>
                <w:szCs w:val="22"/>
              </w:rPr>
            </w:pPr>
            <w:r>
              <w:rPr>
                <w:rFonts w:ascii="Palatino Linotype" w:hAnsi="Palatino Linotype"/>
                <w:b/>
                <w:bCs/>
                <w:sz w:val="22"/>
                <w:szCs w:val="22"/>
              </w:rPr>
              <w:t>In w</w:t>
            </w:r>
            <w:r w:rsidR="00C101A0">
              <w:rPr>
                <w:rFonts w:ascii="Palatino Linotype" w:hAnsi="Palatino Linotype"/>
                <w:b/>
                <w:bCs/>
                <w:sz w:val="22"/>
                <w:szCs w:val="22"/>
              </w:rPr>
              <w:t>hat capacity can ACTE assist in addressing this issue?</w:t>
            </w:r>
            <w:r>
              <w:rPr>
                <w:rFonts w:ascii="Palatino Linotype" w:hAnsi="Palatino Linotype"/>
                <w:b/>
                <w:bCs/>
                <w:sz w:val="22"/>
                <w:szCs w:val="22"/>
              </w:rPr>
              <w:t xml:space="preserve"> </w:t>
            </w:r>
          </w:p>
        </w:tc>
      </w:tr>
      <w:tr w:rsidR="00F967D3" w:rsidRPr="007006FE" w:rsidTr="00C101A0">
        <w:trPr>
          <w:trHeight w:val="255"/>
        </w:trPr>
        <w:tc>
          <w:tcPr>
            <w:tcW w:w="3258" w:type="dxa"/>
          </w:tcPr>
          <w:p w:rsidR="00F967D3" w:rsidRPr="00AB70DF" w:rsidRDefault="00F967D3" w:rsidP="009617AD">
            <w:pPr>
              <w:ind w:left="360"/>
              <w:rPr>
                <w:rFonts w:ascii="Palatino Linotype" w:hAnsi="Palatino Linotype"/>
                <w:b/>
                <w:bCs/>
                <w:i/>
                <w:sz w:val="22"/>
                <w:szCs w:val="22"/>
              </w:rPr>
            </w:pPr>
          </w:p>
        </w:tc>
        <w:tc>
          <w:tcPr>
            <w:tcW w:w="3353" w:type="dxa"/>
          </w:tcPr>
          <w:p w:rsidR="00F967D3" w:rsidRPr="00AB70DF" w:rsidRDefault="00F967D3" w:rsidP="009617AD">
            <w:pPr>
              <w:ind w:left="360"/>
              <w:rPr>
                <w:rFonts w:ascii="Palatino Linotype" w:hAnsi="Palatino Linotype"/>
                <w:i/>
                <w:sz w:val="22"/>
                <w:szCs w:val="22"/>
              </w:rPr>
            </w:pPr>
          </w:p>
        </w:tc>
        <w:tc>
          <w:tcPr>
            <w:tcW w:w="3307" w:type="dxa"/>
          </w:tcPr>
          <w:p w:rsidR="00F967D3" w:rsidRPr="00AB70DF" w:rsidRDefault="00F967D3" w:rsidP="009617AD">
            <w:pPr>
              <w:ind w:left="360"/>
              <w:rPr>
                <w:rFonts w:ascii="Palatino Linotype" w:hAnsi="Palatino Linotype"/>
                <w:i/>
                <w:sz w:val="22"/>
                <w:szCs w:val="22"/>
              </w:rPr>
            </w:pPr>
          </w:p>
        </w:tc>
      </w:tr>
      <w:tr w:rsidR="00F967D3" w:rsidRPr="007006FE" w:rsidTr="00C101A0">
        <w:trPr>
          <w:trHeight w:val="270"/>
        </w:trPr>
        <w:tc>
          <w:tcPr>
            <w:tcW w:w="3258" w:type="dxa"/>
          </w:tcPr>
          <w:p w:rsidR="00F967D3" w:rsidRPr="00AB70DF" w:rsidRDefault="00691FA0" w:rsidP="009617AD">
            <w:pPr>
              <w:ind w:left="360"/>
              <w:rPr>
                <w:rFonts w:ascii="Palatino Linotype" w:hAnsi="Palatino Linotype"/>
                <w:b/>
                <w:bCs/>
                <w:i/>
                <w:sz w:val="22"/>
                <w:szCs w:val="22"/>
              </w:rPr>
            </w:pPr>
            <w:r>
              <w:rPr>
                <w:rFonts w:ascii="Palatino Linotype" w:hAnsi="Palatino Linotype"/>
                <w:b/>
                <w:bCs/>
                <w:i/>
                <w:sz w:val="22"/>
                <w:szCs w:val="22"/>
              </w:rPr>
              <w:t xml:space="preserve">Seeking a way to have consistent presentence of </w:t>
            </w:r>
            <w:r w:rsidR="0087394E">
              <w:rPr>
                <w:rFonts w:ascii="Palatino Linotype" w:hAnsi="Palatino Linotype"/>
                <w:b/>
                <w:bCs/>
                <w:i/>
                <w:sz w:val="22"/>
                <w:szCs w:val="22"/>
              </w:rPr>
              <w:t>CTSO student rep. at our Board Meetings.</w:t>
            </w:r>
            <w:r>
              <w:rPr>
                <w:rFonts w:ascii="Palatino Linotype" w:hAnsi="Palatino Linotype"/>
                <w:b/>
                <w:bCs/>
                <w:i/>
                <w:sz w:val="22"/>
                <w:szCs w:val="22"/>
              </w:rPr>
              <w:t xml:space="preserve"> </w:t>
            </w:r>
          </w:p>
        </w:tc>
        <w:tc>
          <w:tcPr>
            <w:tcW w:w="3353" w:type="dxa"/>
          </w:tcPr>
          <w:p w:rsidR="00F967D3" w:rsidRPr="00AB70DF" w:rsidRDefault="0087394E" w:rsidP="009617AD">
            <w:pPr>
              <w:ind w:left="360"/>
              <w:rPr>
                <w:rFonts w:ascii="Palatino Linotype" w:hAnsi="Palatino Linotype"/>
                <w:i/>
                <w:sz w:val="22"/>
                <w:szCs w:val="22"/>
              </w:rPr>
            </w:pPr>
            <w:r>
              <w:rPr>
                <w:rFonts w:ascii="Palatino Linotype" w:hAnsi="Palatino Linotype"/>
                <w:i/>
                <w:sz w:val="22"/>
                <w:szCs w:val="22"/>
              </w:rPr>
              <w:t xml:space="preserve">Having a student prospective is invaluable for board priorities. </w:t>
            </w:r>
          </w:p>
        </w:tc>
        <w:tc>
          <w:tcPr>
            <w:tcW w:w="3307" w:type="dxa"/>
          </w:tcPr>
          <w:p w:rsidR="00F967D3" w:rsidRPr="00AB70DF" w:rsidRDefault="0087394E" w:rsidP="009617AD">
            <w:pPr>
              <w:ind w:left="360"/>
              <w:rPr>
                <w:rFonts w:ascii="Palatino Linotype" w:hAnsi="Palatino Linotype"/>
                <w:i/>
                <w:sz w:val="22"/>
                <w:szCs w:val="22"/>
              </w:rPr>
            </w:pPr>
            <w:r>
              <w:rPr>
                <w:rFonts w:ascii="Palatino Linotype" w:hAnsi="Palatino Linotype"/>
                <w:i/>
                <w:sz w:val="22"/>
                <w:szCs w:val="22"/>
              </w:rPr>
              <w:t>Seek out a rotation of CTSO student representatives to be involved in our board meetings.</w:t>
            </w:r>
          </w:p>
        </w:tc>
      </w:tr>
      <w:tr w:rsidR="00F967D3" w:rsidRPr="007006FE" w:rsidTr="00C101A0">
        <w:trPr>
          <w:trHeight w:val="270"/>
        </w:trPr>
        <w:tc>
          <w:tcPr>
            <w:tcW w:w="3258" w:type="dxa"/>
          </w:tcPr>
          <w:p w:rsidR="00F967D3" w:rsidRPr="00AB70DF" w:rsidRDefault="00F967D3" w:rsidP="009617AD">
            <w:pPr>
              <w:ind w:left="360"/>
              <w:rPr>
                <w:rFonts w:ascii="Palatino Linotype" w:hAnsi="Palatino Linotype"/>
                <w:b/>
                <w:bCs/>
                <w:i/>
                <w:sz w:val="22"/>
                <w:szCs w:val="22"/>
              </w:rPr>
            </w:pPr>
          </w:p>
        </w:tc>
        <w:tc>
          <w:tcPr>
            <w:tcW w:w="3353" w:type="dxa"/>
          </w:tcPr>
          <w:p w:rsidR="00F967D3" w:rsidRPr="00AB70DF" w:rsidRDefault="00F967D3" w:rsidP="009617AD">
            <w:pPr>
              <w:ind w:left="360"/>
              <w:rPr>
                <w:rFonts w:ascii="Palatino Linotype" w:hAnsi="Palatino Linotype"/>
                <w:i/>
                <w:sz w:val="22"/>
                <w:szCs w:val="22"/>
              </w:rPr>
            </w:pPr>
          </w:p>
        </w:tc>
        <w:tc>
          <w:tcPr>
            <w:tcW w:w="3307" w:type="dxa"/>
          </w:tcPr>
          <w:p w:rsidR="00F967D3" w:rsidRPr="00AB70DF" w:rsidRDefault="00F967D3" w:rsidP="009617AD">
            <w:pPr>
              <w:ind w:left="360"/>
              <w:rPr>
                <w:rFonts w:ascii="Palatino Linotype" w:hAnsi="Palatino Linotype"/>
                <w:i/>
                <w:sz w:val="22"/>
                <w:szCs w:val="22"/>
              </w:rPr>
            </w:pPr>
          </w:p>
        </w:tc>
      </w:tr>
    </w:tbl>
    <w:p w:rsidR="00F967D3" w:rsidRDefault="00F967D3" w:rsidP="00AF289E">
      <w:pPr>
        <w:pStyle w:val="ListParagraph"/>
        <w:ind w:left="360"/>
        <w:rPr>
          <w:b/>
        </w:rPr>
      </w:pPr>
    </w:p>
    <w:p w:rsidR="00F967D3" w:rsidRDefault="00F967D3" w:rsidP="00AF289E">
      <w:pPr>
        <w:pStyle w:val="ListParagraph"/>
        <w:ind w:left="360"/>
        <w:rPr>
          <w:b/>
        </w:rPr>
      </w:pPr>
    </w:p>
    <w:p w:rsidR="00CE2571" w:rsidRPr="006325D1" w:rsidRDefault="00CE2571" w:rsidP="00707F1C">
      <w:pPr>
        <w:pStyle w:val="ListParagraph"/>
        <w:numPr>
          <w:ilvl w:val="0"/>
          <w:numId w:val="5"/>
        </w:numPr>
        <w:rPr>
          <w:b/>
          <w:i/>
        </w:rPr>
      </w:pPr>
      <w:r w:rsidRPr="006325D1">
        <w:rPr>
          <w:b/>
          <w:i/>
        </w:rPr>
        <w:t>Items To Be Placed on Board Agenda for Discussion</w:t>
      </w:r>
      <w:r w:rsidR="00AF289E" w:rsidRPr="006325D1">
        <w:rPr>
          <w:b/>
          <w:i/>
        </w:rPr>
        <w:t xml:space="preserve">: </w:t>
      </w:r>
    </w:p>
    <w:p w:rsidR="00C101A0" w:rsidRDefault="00C101A0" w:rsidP="00017965">
      <w:pPr>
        <w:rPr>
          <w:rFonts w:ascii="Palatino Linotype" w:hAnsi="Palatino Linotype"/>
          <w:i/>
          <w:sz w:val="22"/>
          <w:szCs w:val="22"/>
        </w:rPr>
      </w:pPr>
    </w:p>
    <w:p w:rsidR="00CE2571" w:rsidRPr="00AB0D0E" w:rsidRDefault="00CE2571" w:rsidP="00017965">
      <w:pPr>
        <w:rPr>
          <w:rFonts w:ascii="Palatino Linotype" w:hAnsi="Palatino Linotype"/>
          <w:i/>
          <w:sz w:val="22"/>
          <w:szCs w:val="22"/>
        </w:rPr>
      </w:pPr>
      <w:r w:rsidRPr="00AB0D0E">
        <w:rPr>
          <w:rFonts w:ascii="Palatino Linotype" w:hAnsi="Palatino Linotype"/>
          <w:i/>
          <w:sz w:val="22"/>
          <w:szCs w:val="22"/>
        </w:rPr>
        <w:t>(Only include items that require Board discussion or action. These will be placed on the Board meeting agenda.)</w:t>
      </w:r>
    </w:p>
    <w:p w:rsidR="00CE2571" w:rsidRDefault="00CE2571" w:rsidP="00A20092"/>
    <w:p w:rsidR="00691FA0" w:rsidRDefault="00691FA0" w:rsidP="00A20092">
      <w:r>
        <w:lastRenderedPageBreak/>
        <w:t>Consideration of possibly combining Regional Conferences (i.e. Region I &amp; II or Region III &amp; IV, etc.) in either FY16 or FY17 or consider other means to network for Regions without requiring state members choosing which ACTE activity to attend.</w:t>
      </w:r>
    </w:p>
    <w:p w:rsidR="00691FA0" w:rsidRDefault="00691FA0" w:rsidP="00A20092"/>
    <w:p w:rsidR="00691FA0" w:rsidRDefault="00691FA0" w:rsidP="00A20092">
      <w:r>
        <w:t>Address Board sanctioned activities vs. non board sanctioned activities (i.e. regional/divisional leadership training conducted in New Orleans on Wednesday afternoon)</w:t>
      </w:r>
    </w:p>
    <w:sectPr w:rsidR="00691FA0" w:rsidSect="00CD2FF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561" w:rsidRDefault="00B93561" w:rsidP="006965C9">
      <w:r>
        <w:separator/>
      </w:r>
    </w:p>
  </w:endnote>
  <w:endnote w:type="continuationSeparator" w:id="0">
    <w:p w:rsidR="00B93561" w:rsidRDefault="00B93561" w:rsidP="0069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883564"/>
      <w:docPartObj>
        <w:docPartGallery w:val="Page Numbers (Bottom of Page)"/>
        <w:docPartUnique/>
      </w:docPartObj>
    </w:sdtPr>
    <w:sdtEndPr>
      <w:rPr>
        <w:noProof/>
      </w:rPr>
    </w:sdtEndPr>
    <w:sdtContent>
      <w:p w:rsidR="006965C9" w:rsidRDefault="006965C9">
        <w:pPr>
          <w:pStyle w:val="Footer"/>
          <w:jc w:val="right"/>
        </w:pPr>
        <w:r>
          <w:fldChar w:fldCharType="begin"/>
        </w:r>
        <w:r>
          <w:instrText xml:space="preserve"> PAGE   \* MERGEFORMAT </w:instrText>
        </w:r>
        <w:r>
          <w:fldChar w:fldCharType="separate"/>
        </w:r>
        <w:r w:rsidR="00A1747A">
          <w:rPr>
            <w:noProof/>
          </w:rPr>
          <w:t>1</w:t>
        </w:r>
        <w:r>
          <w:rPr>
            <w:noProof/>
          </w:rPr>
          <w:fldChar w:fldCharType="end"/>
        </w:r>
      </w:p>
    </w:sdtContent>
  </w:sdt>
  <w:p w:rsidR="006965C9" w:rsidRDefault="006965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561" w:rsidRDefault="00B93561" w:rsidP="006965C9">
      <w:r>
        <w:separator/>
      </w:r>
    </w:p>
  </w:footnote>
  <w:footnote w:type="continuationSeparator" w:id="0">
    <w:p w:rsidR="00B93561" w:rsidRDefault="00B93561" w:rsidP="006965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83202"/>
    <w:multiLevelType w:val="hybridMultilevel"/>
    <w:tmpl w:val="3C4EF8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8E6330"/>
    <w:multiLevelType w:val="hybridMultilevel"/>
    <w:tmpl w:val="FF2620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497071C"/>
    <w:multiLevelType w:val="hybridMultilevel"/>
    <w:tmpl w:val="E0FA856A"/>
    <w:lvl w:ilvl="0" w:tplc="C4348F10">
      <w:start w:val="1"/>
      <w:numFmt w:val="decimal"/>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7960432"/>
    <w:multiLevelType w:val="hybridMultilevel"/>
    <w:tmpl w:val="5E28BEBE"/>
    <w:lvl w:ilvl="0" w:tplc="A948BD9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0D4001"/>
    <w:multiLevelType w:val="hybridMultilevel"/>
    <w:tmpl w:val="B2FE64A2"/>
    <w:lvl w:ilvl="0" w:tplc="1B6A1000">
      <w:start w:val="1"/>
      <w:numFmt w:val="decimal"/>
      <w:pStyle w:val="ACTEBodyText"/>
      <w:lvlText w:val="%1."/>
      <w:lvlJc w:val="left"/>
      <w:pPr>
        <w:ind w:left="360" w:hanging="360"/>
      </w:pPr>
    </w:lvl>
    <w:lvl w:ilvl="1" w:tplc="B1DE2604">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F7D0CF5"/>
    <w:multiLevelType w:val="hybridMultilevel"/>
    <w:tmpl w:val="7D36F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092"/>
    <w:rsid w:val="00017965"/>
    <w:rsid w:val="000243F0"/>
    <w:rsid w:val="00027421"/>
    <w:rsid w:val="00041386"/>
    <w:rsid w:val="00061CBC"/>
    <w:rsid w:val="00093E65"/>
    <w:rsid w:val="00113DC3"/>
    <w:rsid w:val="00136284"/>
    <w:rsid w:val="001809E6"/>
    <w:rsid w:val="001B2A7E"/>
    <w:rsid w:val="001E4326"/>
    <w:rsid w:val="00225ABE"/>
    <w:rsid w:val="00274EB3"/>
    <w:rsid w:val="00275486"/>
    <w:rsid w:val="002875F9"/>
    <w:rsid w:val="002D0139"/>
    <w:rsid w:val="002D2CD1"/>
    <w:rsid w:val="00356A6B"/>
    <w:rsid w:val="004815CA"/>
    <w:rsid w:val="004D3E70"/>
    <w:rsid w:val="005215D6"/>
    <w:rsid w:val="005947A9"/>
    <w:rsid w:val="005E44E1"/>
    <w:rsid w:val="00602508"/>
    <w:rsid w:val="006325D1"/>
    <w:rsid w:val="00651A79"/>
    <w:rsid w:val="00691FA0"/>
    <w:rsid w:val="00692BD9"/>
    <w:rsid w:val="006965C9"/>
    <w:rsid w:val="006A0A81"/>
    <w:rsid w:val="006A33FC"/>
    <w:rsid w:val="007006FE"/>
    <w:rsid w:val="00707F1C"/>
    <w:rsid w:val="007452E8"/>
    <w:rsid w:val="00762736"/>
    <w:rsid w:val="007717B5"/>
    <w:rsid w:val="007813B4"/>
    <w:rsid w:val="00790A43"/>
    <w:rsid w:val="007D6841"/>
    <w:rsid w:val="008414CE"/>
    <w:rsid w:val="0087365E"/>
    <w:rsid w:val="0087394E"/>
    <w:rsid w:val="00A1747A"/>
    <w:rsid w:val="00A20092"/>
    <w:rsid w:val="00A3071E"/>
    <w:rsid w:val="00A42860"/>
    <w:rsid w:val="00A8202B"/>
    <w:rsid w:val="00AB0D0E"/>
    <w:rsid w:val="00AB70DF"/>
    <w:rsid w:val="00AD1FE5"/>
    <w:rsid w:val="00AF289E"/>
    <w:rsid w:val="00B11DE4"/>
    <w:rsid w:val="00B20783"/>
    <w:rsid w:val="00B222E2"/>
    <w:rsid w:val="00B47EBD"/>
    <w:rsid w:val="00B76599"/>
    <w:rsid w:val="00B93561"/>
    <w:rsid w:val="00BA0AEA"/>
    <w:rsid w:val="00BC525C"/>
    <w:rsid w:val="00BC6C09"/>
    <w:rsid w:val="00BF496D"/>
    <w:rsid w:val="00BF5994"/>
    <w:rsid w:val="00C101A0"/>
    <w:rsid w:val="00C275E1"/>
    <w:rsid w:val="00C551AF"/>
    <w:rsid w:val="00C6438E"/>
    <w:rsid w:val="00C7060A"/>
    <w:rsid w:val="00CA3F3F"/>
    <w:rsid w:val="00CD2FF8"/>
    <w:rsid w:val="00CE2571"/>
    <w:rsid w:val="00CF516D"/>
    <w:rsid w:val="00D02895"/>
    <w:rsid w:val="00D47DFD"/>
    <w:rsid w:val="00D53AE8"/>
    <w:rsid w:val="00DB5AE7"/>
    <w:rsid w:val="00DF3971"/>
    <w:rsid w:val="00E067D5"/>
    <w:rsid w:val="00EA368F"/>
    <w:rsid w:val="00EB17B8"/>
    <w:rsid w:val="00EC40DF"/>
    <w:rsid w:val="00EE6406"/>
    <w:rsid w:val="00EE6B9E"/>
    <w:rsid w:val="00EF4AFC"/>
    <w:rsid w:val="00F11B65"/>
    <w:rsid w:val="00F2234C"/>
    <w:rsid w:val="00F31E19"/>
    <w:rsid w:val="00F44152"/>
    <w:rsid w:val="00F967D3"/>
    <w:rsid w:val="00FB7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092"/>
    <w:rPr>
      <w:rFonts w:ascii="Times New Roman" w:hAnsi="Times New Roman"/>
      <w:sz w:val="24"/>
      <w:szCs w:val="24"/>
    </w:rPr>
  </w:style>
  <w:style w:type="paragraph" w:styleId="Heading1">
    <w:name w:val="heading 1"/>
    <w:basedOn w:val="Normal"/>
    <w:next w:val="Normal"/>
    <w:link w:val="Heading1Char"/>
    <w:uiPriority w:val="9"/>
    <w:qFormat/>
    <w:rsid w:val="00C7060A"/>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7060A"/>
    <w:rPr>
      <w:rFonts w:ascii="Cambria" w:hAnsi="Cambria" w:cs="Times New Roman"/>
      <w:b/>
      <w:bCs/>
      <w:color w:val="365F91"/>
      <w:sz w:val="28"/>
      <w:szCs w:val="28"/>
    </w:rPr>
  </w:style>
  <w:style w:type="paragraph" w:customStyle="1" w:styleId="ACTESectionHeadings">
    <w:name w:val="ACTE Section Headings"/>
    <w:basedOn w:val="Normal"/>
    <w:autoRedefine/>
    <w:qFormat/>
    <w:rsid w:val="00C7060A"/>
    <w:pPr>
      <w:keepNext/>
      <w:keepLines/>
      <w:pBdr>
        <w:top w:val="thinThickSmallGap" w:sz="18" w:space="1" w:color="006BB7"/>
        <w:bottom w:val="thinThickSmallGap" w:sz="18" w:space="1" w:color="006BB7"/>
      </w:pBdr>
      <w:spacing w:before="480"/>
      <w:jc w:val="center"/>
      <w:outlineLvl w:val="0"/>
    </w:pPr>
    <w:rPr>
      <w:rFonts w:ascii="Palatino Linotype" w:hAnsi="Palatino Linotype"/>
      <w:b/>
      <w:bCs/>
      <w:color w:val="009682"/>
      <w:sz w:val="56"/>
      <w:szCs w:val="28"/>
    </w:rPr>
  </w:style>
  <w:style w:type="paragraph" w:customStyle="1" w:styleId="ACTEHeading">
    <w:name w:val="ACTE Heading"/>
    <w:basedOn w:val="Heading1"/>
    <w:link w:val="ACTEHeadingChar"/>
    <w:autoRedefine/>
    <w:qFormat/>
    <w:rsid w:val="00A20092"/>
    <w:pPr>
      <w:spacing w:before="0"/>
      <w:jc w:val="center"/>
    </w:pPr>
    <w:rPr>
      <w:rFonts w:ascii="Palatino Linotype" w:hAnsi="Palatino Linotype"/>
      <w:smallCaps/>
      <w:sz w:val="32"/>
      <w:u w:val="single"/>
    </w:rPr>
  </w:style>
  <w:style w:type="paragraph" w:customStyle="1" w:styleId="ACTEBodyText">
    <w:name w:val="ACTE Body Text"/>
    <w:basedOn w:val="Normal"/>
    <w:autoRedefine/>
    <w:qFormat/>
    <w:rsid w:val="00A8202B"/>
    <w:pPr>
      <w:numPr>
        <w:numId w:val="5"/>
      </w:numPr>
    </w:pPr>
    <w:rPr>
      <w:rFonts w:ascii="Palatino Linotype" w:hAnsi="Palatino Linotype"/>
      <w:b/>
      <w:sz w:val="22"/>
      <w:szCs w:val="22"/>
    </w:rPr>
  </w:style>
  <w:style w:type="paragraph" w:customStyle="1" w:styleId="Style1">
    <w:name w:val="Style1"/>
    <w:basedOn w:val="Normal"/>
    <w:link w:val="Style1Char"/>
    <w:autoRedefine/>
    <w:qFormat/>
    <w:rsid w:val="00BC6C09"/>
    <w:pPr>
      <w:pBdr>
        <w:top w:val="thinThickSmallGap" w:sz="36" w:space="1" w:color="00497D"/>
        <w:bottom w:val="thickThinSmallGap" w:sz="36" w:space="1" w:color="00497D"/>
      </w:pBdr>
      <w:suppressAutoHyphens/>
      <w:jc w:val="center"/>
    </w:pPr>
    <w:rPr>
      <w:rFonts w:ascii="Palatino Linotype" w:hAnsi="Palatino Linotype"/>
      <w:b/>
      <w:color w:val="00B050"/>
      <w:sz w:val="56"/>
    </w:rPr>
  </w:style>
  <w:style w:type="character" w:customStyle="1" w:styleId="Style1Char">
    <w:name w:val="Style1 Char"/>
    <w:link w:val="Style1"/>
    <w:locked/>
    <w:rsid w:val="00BC6C09"/>
    <w:rPr>
      <w:rFonts w:ascii="Palatino Linotype" w:hAnsi="Palatino Linotype" w:cs="Times New Roman"/>
      <w:b/>
      <w:color w:val="00B050"/>
      <w:sz w:val="24"/>
      <w:szCs w:val="24"/>
    </w:rPr>
  </w:style>
  <w:style w:type="paragraph" w:customStyle="1" w:styleId="ACTESectionHeading">
    <w:name w:val="ACTE Section Heading"/>
    <w:basedOn w:val="Normal"/>
    <w:link w:val="ACTESectionHeadingChar"/>
    <w:autoRedefine/>
    <w:qFormat/>
    <w:rsid w:val="00BC6C09"/>
    <w:pPr>
      <w:pBdr>
        <w:top w:val="thinThickSmallGap" w:sz="24" w:space="1" w:color="006BB7"/>
        <w:bottom w:val="thinThickSmallGap" w:sz="24" w:space="1" w:color="006BB7"/>
      </w:pBdr>
      <w:suppressAutoHyphens/>
      <w:jc w:val="center"/>
    </w:pPr>
    <w:rPr>
      <w:rFonts w:ascii="Palatino Linotype" w:hAnsi="Palatino Linotype"/>
      <w:b/>
      <w:color w:val="009682"/>
      <w:sz w:val="56"/>
    </w:rPr>
  </w:style>
  <w:style w:type="character" w:customStyle="1" w:styleId="ACTESectionHeadingChar">
    <w:name w:val="ACTE Section Heading Char"/>
    <w:link w:val="ACTESectionHeading"/>
    <w:locked/>
    <w:rsid w:val="00BC6C09"/>
    <w:rPr>
      <w:rFonts w:ascii="Palatino Linotype" w:hAnsi="Palatino Linotype" w:cs="Times New Roman"/>
      <w:b/>
      <w:color w:val="009682"/>
      <w:sz w:val="24"/>
      <w:szCs w:val="24"/>
    </w:rPr>
  </w:style>
  <w:style w:type="paragraph" w:customStyle="1" w:styleId="ACTESubheading">
    <w:name w:val="ACTE Subheading"/>
    <w:basedOn w:val="ACTEHeading"/>
    <w:link w:val="ACTESubheadingChar"/>
    <w:autoRedefine/>
    <w:qFormat/>
    <w:rsid w:val="00BC6C09"/>
    <w:pPr>
      <w:jc w:val="left"/>
    </w:pPr>
    <w:rPr>
      <w:b w:val="0"/>
      <w:i/>
      <w:smallCaps w:val="0"/>
      <w:sz w:val="22"/>
      <w:u w:val="none"/>
    </w:rPr>
  </w:style>
  <w:style w:type="character" w:customStyle="1" w:styleId="ACTESubheadingChar">
    <w:name w:val="ACTE Subheading Char"/>
    <w:link w:val="ACTESubheading"/>
    <w:locked/>
    <w:rsid w:val="00BC6C09"/>
    <w:rPr>
      <w:rFonts w:ascii="Palatino Linotype" w:hAnsi="Palatino Linotype" w:cs="Times New Roman"/>
      <w:bCs/>
      <w:i/>
      <w:color w:val="365F91"/>
      <w:sz w:val="28"/>
      <w:szCs w:val="28"/>
    </w:rPr>
  </w:style>
  <w:style w:type="paragraph" w:customStyle="1" w:styleId="ACTESubheading2">
    <w:name w:val="ACTE Subheading 2"/>
    <w:basedOn w:val="ACTESubheading"/>
    <w:link w:val="ACTESubheading2Char"/>
    <w:autoRedefine/>
    <w:qFormat/>
    <w:rsid w:val="00BC6C09"/>
    <w:rPr>
      <w:b/>
      <w:i w:val="0"/>
      <w:color w:val="auto"/>
    </w:rPr>
  </w:style>
  <w:style w:type="character" w:customStyle="1" w:styleId="ACTESubheading2Char">
    <w:name w:val="ACTE Subheading 2 Char"/>
    <w:link w:val="ACTESubheading2"/>
    <w:locked/>
    <w:rsid w:val="00BC6C09"/>
    <w:rPr>
      <w:rFonts w:ascii="Palatino Linotype" w:hAnsi="Palatino Linotype" w:cs="Times New Roman"/>
      <w:b/>
      <w:bCs/>
      <w:i/>
      <w:color w:val="365F91"/>
      <w:sz w:val="28"/>
      <w:szCs w:val="28"/>
    </w:rPr>
  </w:style>
  <w:style w:type="character" w:customStyle="1" w:styleId="ACTEHeadingChar">
    <w:name w:val="ACTE Heading Char"/>
    <w:link w:val="ACTEHeading"/>
    <w:locked/>
    <w:rsid w:val="00A20092"/>
    <w:rPr>
      <w:rFonts w:ascii="Palatino Linotype" w:hAnsi="Palatino Linotype" w:cs="Times New Roman"/>
      <w:b/>
      <w:bCs/>
      <w:smallCaps/>
      <w:color w:val="365F91"/>
      <w:sz w:val="28"/>
      <w:szCs w:val="28"/>
      <w:u w:val="single"/>
    </w:rPr>
  </w:style>
  <w:style w:type="paragraph" w:customStyle="1" w:styleId="Style2">
    <w:name w:val="Style2"/>
    <w:basedOn w:val="ACTESectionHeading"/>
    <w:link w:val="Style2Char"/>
    <w:autoRedefine/>
    <w:qFormat/>
    <w:rsid w:val="00275486"/>
  </w:style>
  <w:style w:type="character" w:customStyle="1" w:styleId="Style2Char">
    <w:name w:val="Style2 Char"/>
    <w:basedOn w:val="ACTESectionHeadingChar"/>
    <w:link w:val="Style2"/>
    <w:locked/>
    <w:rsid w:val="00275486"/>
    <w:rPr>
      <w:rFonts w:ascii="Palatino Linotype" w:hAnsi="Palatino Linotype" w:cs="Times New Roman"/>
      <w:b/>
      <w:color w:val="009682"/>
      <w:sz w:val="24"/>
      <w:szCs w:val="24"/>
    </w:rPr>
  </w:style>
  <w:style w:type="paragraph" w:styleId="ListParagraph">
    <w:name w:val="List Paragraph"/>
    <w:basedOn w:val="Normal"/>
    <w:uiPriority w:val="34"/>
    <w:qFormat/>
    <w:rsid w:val="00A20092"/>
    <w:pPr>
      <w:ind w:left="720"/>
      <w:contextualSpacing/>
    </w:pPr>
    <w:rPr>
      <w:rFonts w:ascii="Palatino Linotype" w:hAnsi="Palatino Linotype"/>
      <w:sz w:val="22"/>
      <w:szCs w:val="22"/>
    </w:rPr>
  </w:style>
  <w:style w:type="table" w:customStyle="1" w:styleId="MediumShading2-Accent12">
    <w:name w:val="Medium Shading 2 - Accent 12"/>
    <w:basedOn w:val="TableNormal"/>
    <w:uiPriority w:val="64"/>
    <w:rsid w:val="00A2009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017965"/>
    <w:rPr>
      <w:rFonts w:ascii="Times New Roman" w:hAnsi="Times New Roman"/>
      <w:sz w:val="24"/>
      <w:szCs w:val="24"/>
    </w:rPr>
  </w:style>
  <w:style w:type="paragraph" w:styleId="BalloonText">
    <w:name w:val="Balloon Text"/>
    <w:basedOn w:val="Normal"/>
    <w:link w:val="BalloonTextChar"/>
    <w:uiPriority w:val="99"/>
    <w:semiHidden/>
    <w:unhideWhenUsed/>
    <w:rsid w:val="00651A79"/>
    <w:rPr>
      <w:rFonts w:ascii="Tahoma" w:hAnsi="Tahoma" w:cs="Tahoma"/>
      <w:sz w:val="16"/>
      <w:szCs w:val="16"/>
    </w:rPr>
  </w:style>
  <w:style w:type="character" w:customStyle="1" w:styleId="BalloonTextChar">
    <w:name w:val="Balloon Text Char"/>
    <w:link w:val="BalloonText"/>
    <w:uiPriority w:val="99"/>
    <w:semiHidden/>
    <w:locked/>
    <w:rsid w:val="00651A79"/>
    <w:rPr>
      <w:rFonts w:ascii="Tahoma" w:hAnsi="Tahoma" w:cs="Tahoma"/>
      <w:sz w:val="16"/>
      <w:szCs w:val="16"/>
    </w:rPr>
  </w:style>
  <w:style w:type="table" w:styleId="TableGrid">
    <w:name w:val="Table Grid"/>
    <w:basedOn w:val="TableNormal"/>
    <w:uiPriority w:val="59"/>
    <w:rsid w:val="007006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692BD9"/>
    <w:rPr>
      <w:sz w:val="16"/>
      <w:szCs w:val="16"/>
    </w:rPr>
  </w:style>
  <w:style w:type="paragraph" w:styleId="CommentText">
    <w:name w:val="annotation text"/>
    <w:basedOn w:val="Normal"/>
    <w:link w:val="CommentTextChar"/>
    <w:uiPriority w:val="99"/>
    <w:semiHidden/>
    <w:unhideWhenUsed/>
    <w:rsid w:val="00692BD9"/>
    <w:rPr>
      <w:sz w:val="20"/>
      <w:szCs w:val="20"/>
    </w:rPr>
  </w:style>
  <w:style w:type="character" w:customStyle="1" w:styleId="CommentTextChar">
    <w:name w:val="Comment Text Char"/>
    <w:basedOn w:val="DefaultParagraphFont"/>
    <w:link w:val="CommentText"/>
    <w:uiPriority w:val="99"/>
    <w:semiHidden/>
    <w:rsid w:val="00692BD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92BD9"/>
    <w:rPr>
      <w:b/>
      <w:bCs/>
    </w:rPr>
  </w:style>
  <w:style w:type="character" w:customStyle="1" w:styleId="CommentSubjectChar">
    <w:name w:val="Comment Subject Char"/>
    <w:basedOn w:val="CommentTextChar"/>
    <w:link w:val="CommentSubject"/>
    <w:uiPriority w:val="99"/>
    <w:semiHidden/>
    <w:rsid w:val="00692BD9"/>
    <w:rPr>
      <w:rFonts w:ascii="Times New Roman" w:hAnsi="Times New Roman"/>
      <w:b/>
      <w:bCs/>
    </w:rPr>
  </w:style>
  <w:style w:type="paragraph" w:styleId="Header">
    <w:name w:val="header"/>
    <w:basedOn w:val="Normal"/>
    <w:link w:val="HeaderChar"/>
    <w:uiPriority w:val="99"/>
    <w:unhideWhenUsed/>
    <w:rsid w:val="006965C9"/>
    <w:pPr>
      <w:tabs>
        <w:tab w:val="center" w:pos="4680"/>
        <w:tab w:val="right" w:pos="9360"/>
      </w:tabs>
    </w:pPr>
  </w:style>
  <w:style w:type="character" w:customStyle="1" w:styleId="HeaderChar">
    <w:name w:val="Header Char"/>
    <w:basedOn w:val="DefaultParagraphFont"/>
    <w:link w:val="Header"/>
    <w:uiPriority w:val="99"/>
    <w:rsid w:val="006965C9"/>
    <w:rPr>
      <w:rFonts w:ascii="Times New Roman" w:hAnsi="Times New Roman"/>
      <w:sz w:val="24"/>
      <w:szCs w:val="24"/>
    </w:rPr>
  </w:style>
  <w:style w:type="paragraph" w:styleId="Footer">
    <w:name w:val="footer"/>
    <w:basedOn w:val="Normal"/>
    <w:link w:val="FooterChar"/>
    <w:uiPriority w:val="99"/>
    <w:unhideWhenUsed/>
    <w:rsid w:val="006965C9"/>
    <w:pPr>
      <w:tabs>
        <w:tab w:val="center" w:pos="4680"/>
        <w:tab w:val="right" w:pos="9360"/>
      </w:tabs>
    </w:pPr>
  </w:style>
  <w:style w:type="character" w:customStyle="1" w:styleId="FooterChar">
    <w:name w:val="Footer Char"/>
    <w:basedOn w:val="DefaultParagraphFont"/>
    <w:link w:val="Footer"/>
    <w:uiPriority w:val="99"/>
    <w:rsid w:val="006965C9"/>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092"/>
    <w:rPr>
      <w:rFonts w:ascii="Times New Roman" w:hAnsi="Times New Roman"/>
      <w:sz w:val="24"/>
      <w:szCs w:val="24"/>
    </w:rPr>
  </w:style>
  <w:style w:type="paragraph" w:styleId="Heading1">
    <w:name w:val="heading 1"/>
    <w:basedOn w:val="Normal"/>
    <w:next w:val="Normal"/>
    <w:link w:val="Heading1Char"/>
    <w:uiPriority w:val="9"/>
    <w:qFormat/>
    <w:rsid w:val="00C7060A"/>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7060A"/>
    <w:rPr>
      <w:rFonts w:ascii="Cambria" w:hAnsi="Cambria" w:cs="Times New Roman"/>
      <w:b/>
      <w:bCs/>
      <w:color w:val="365F91"/>
      <w:sz w:val="28"/>
      <w:szCs w:val="28"/>
    </w:rPr>
  </w:style>
  <w:style w:type="paragraph" w:customStyle="1" w:styleId="ACTESectionHeadings">
    <w:name w:val="ACTE Section Headings"/>
    <w:basedOn w:val="Normal"/>
    <w:autoRedefine/>
    <w:qFormat/>
    <w:rsid w:val="00C7060A"/>
    <w:pPr>
      <w:keepNext/>
      <w:keepLines/>
      <w:pBdr>
        <w:top w:val="thinThickSmallGap" w:sz="18" w:space="1" w:color="006BB7"/>
        <w:bottom w:val="thinThickSmallGap" w:sz="18" w:space="1" w:color="006BB7"/>
      </w:pBdr>
      <w:spacing w:before="480"/>
      <w:jc w:val="center"/>
      <w:outlineLvl w:val="0"/>
    </w:pPr>
    <w:rPr>
      <w:rFonts w:ascii="Palatino Linotype" w:hAnsi="Palatino Linotype"/>
      <w:b/>
      <w:bCs/>
      <w:color w:val="009682"/>
      <w:sz w:val="56"/>
      <w:szCs w:val="28"/>
    </w:rPr>
  </w:style>
  <w:style w:type="paragraph" w:customStyle="1" w:styleId="ACTEHeading">
    <w:name w:val="ACTE Heading"/>
    <w:basedOn w:val="Heading1"/>
    <w:link w:val="ACTEHeadingChar"/>
    <w:autoRedefine/>
    <w:qFormat/>
    <w:rsid w:val="00A20092"/>
    <w:pPr>
      <w:spacing w:before="0"/>
      <w:jc w:val="center"/>
    </w:pPr>
    <w:rPr>
      <w:rFonts w:ascii="Palatino Linotype" w:hAnsi="Palatino Linotype"/>
      <w:smallCaps/>
      <w:sz w:val="32"/>
      <w:u w:val="single"/>
    </w:rPr>
  </w:style>
  <w:style w:type="paragraph" w:customStyle="1" w:styleId="ACTEBodyText">
    <w:name w:val="ACTE Body Text"/>
    <w:basedOn w:val="Normal"/>
    <w:autoRedefine/>
    <w:qFormat/>
    <w:rsid w:val="00A8202B"/>
    <w:pPr>
      <w:numPr>
        <w:numId w:val="5"/>
      </w:numPr>
    </w:pPr>
    <w:rPr>
      <w:rFonts w:ascii="Palatino Linotype" w:hAnsi="Palatino Linotype"/>
      <w:b/>
      <w:sz w:val="22"/>
      <w:szCs w:val="22"/>
    </w:rPr>
  </w:style>
  <w:style w:type="paragraph" w:customStyle="1" w:styleId="Style1">
    <w:name w:val="Style1"/>
    <w:basedOn w:val="Normal"/>
    <w:link w:val="Style1Char"/>
    <w:autoRedefine/>
    <w:qFormat/>
    <w:rsid w:val="00BC6C09"/>
    <w:pPr>
      <w:pBdr>
        <w:top w:val="thinThickSmallGap" w:sz="36" w:space="1" w:color="00497D"/>
        <w:bottom w:val="thickThinSmallGap" w:sz="36" w:space="1" w:color="00497D"/>
      </w:pBdr>
      <w:suppressAutoHyphens/>
      <w:jc w:val="center"/>
    </w:pPr>
    <w:rPr>
      <w:rFonts w:ascii="Palatino Linotype" w:hAnsi="Palatino Linotype"/>
      <w:b/>
      <w:color w:val="00B050"/>
      <w:sz w:val="56"/>
    </w:rPr>
  </w:style>
  <w:style w:type="character" w:customStyle="1" w:styleId="Style1Char">
    <w:name w:val="Style1 Char"/>
    <w:link w:val="Style1"/>
    <w:locked/>
    <w:rsid w:val="00BC6C09"/>
    <w:rPr>
      <w:rFonts w:ascii="Palatino Linotype" w:hAnsi="Palatino Linotype" w:cs="Times New Roman"/>
      <w:b/>
      <w:color w:val="00B050"/>
      <w:sz w:val="24"/>
      <w:szCs w:val="24"/>
    </w:rPr>
  </w:style>
  <w:style w:type="paragraph" w:customStyle="1" w:styleId="ACTESectionHeading">
    <w:name w:val="ACTE Section Heading"/>
    <w:basedOn w:val="Normal"/>
    <w:link w:val="ACTESectionHeadingChar"/>
    <w:autoRedefine/>
    <w:qFormat/>
    <w:rsid w:val="00BC6C09"/>
    <w:pPr>
      <w:pBdr>
        <w:top w:val="thinThickSmallGap" w:sz="24" w:space="1" w:color="006BB7"/>
        <w:bottom w:val="thinThickSmallGap" w:sz="24" w:space="1" w:color="006BB7"/>
      </w:pBdr>
      <w:suppressAutoHyphens/>
      <w:jc w:val="center"/>
    </w:pPr>
    <w:rPr>
      <w:rFonts w:ascii="Palatino Linotype" w:hAnsi="Palatino Linotype"/>
      <w:b/>
      <w:color w:val="009682"/>
      <w:sz w:val="56"/>
    </w:rPr>
  </w:style>
  <w:style w:type="character" w:customStyle="1" w:styleId="ACTESectionHeadingChar">
    <w:name w:val="ACTE Section Heading Char"/>
    <w:link w:val="ACTESectionHeading"/>
    <w:locked/>
    <w:rsid w:val="00BC6C09"/>
    <w:rPr>
      <w:rFonts w:ascii="Palatino Linotype" w:hAnsi="Palatino Linotype" w:cs="Times New Roman"/>
      <w:b/>
      <w:color w:val="009682"/>
      <w:sz w:val="24"/>
      <w:szCs w:val="24"/>
    </w:rPr>
  </w:style>
  <w:style w:type="paragraph" w:customStyle="1" w:styleId="ACTESubheading">
    <w:name w:val="ACTE Subheading"/>
    <w:basedOn w:val="ACTEHeading"/>
    <w:link w:val="ACTESubheadingChar"/>
    <w:autoRedefine/>
    <w:qFormat/>
    <w:rsid w:val="00BC6C09"/>
    <w:pPr>
      <w:jc w:val="left"/>
    </w:pPr>
    <w:rPr>
      <w:b w:val="0"/>
      <w:i/>
      <w:smallCaps w:val="0"/>
      <w:sz w:val="22"/>
      <w:u w:val="none"/>
    </w:rPr>
  </w:style>
  <w:style w:type="character" w:customStyle="1" w:styleId="ACTESubheadingChar">
    <w:name w:val="ACTE Subheading Char"/>
    <w:link w:val="ACTESubheading"/>
    <w:locked/>
    <w:rsid w:val="00BC6C09"/>
    <w:rPr>
      <w:rFonts w:ascii="Palatino Linotype" w:hAnsi="Palatino Linotype" w:cs="Times New Roman"/>
      <w:bCs/>
      <w:i/>
      <w:color w:val="365F91"/>
      <w:sz w:val="28"/>
      <w:szCs w:val="28"/>
    </w:rPr>
  </w:style>
  <w:style w:type="paragraph" w:customStyle="1" w:styleId="ACTESubheading2">
    <w:name w:val="ACTE Subheading 2"/>
    <w:basedOn w:val="ACTESubheading"/>
    <w:link w:val="ACTESubheading2Char"/>
    <w:autoRedefine/>
    <w:qFormat/>
    <w:rsid w:val="00BC6C09"/>
    <w:rPr>
      <w:b/>
      <w:i w:val="0"/>
      <w:color w:val="auto"/>
    </w:rPr>
  </w:style>
  <w:style w:type="character" w:customStyle="1" w:styleId="ACTESubheading2Char">
    <w:name w:val="ACTE Subheading 2 Char"/>
    <w:link w:val="ACTESubheading2"/>
    <w:locked/>
    <w:rsid w:val="00BC6C09"/>
    <w:rPr>
      <w:rFonts w:ascii="Palatino Linotype" w:hAnsi="Palatino Linotype" w:cs="Times New Roman"/>
      <w:b/>
      <w:bCs/>
      <w:i/>
      <w:color w:val="365F91"/>
      <w:sz w:val="28"/>
      <w:szCs w:val="28"/>
    </w:rPr>
  </w:style>
  <w:style w:type="character" w:customStyle="1" w:styleId="ACTEHeadingChar">
    <w:name w:val="ACTE Heading Char"/>
    <w:link w:val="ACTEHeading"/>
    <w:locked/>
    <w:rsid w:val="00A20092"/>
    <w:rPr>
      <w:rFonts w:ascii="Palatino Linotype" w:hAnsi="Palatino Linotype" w:cs="Times New Roman"/>
      <w:b/>
      <w:bCs/>
      <w:smallCaps/>
      <w:color w:val="365F91"/>
      <w:sz w:val="28"/>
      <w:szCs w:val="28"/>
      <w:u w:val="single"/>
    </w:rPr>
  </w:style>
  <w:style w:type="paragraph" w:customStyle="1" w:styleId="Style2">
    <w:name w:val="Style2"/>
    <w:basedOn w:val="ACTESectionHeading"/>
    <w:link w:val="Style2Char"/>
    <w:autoRedefine/>
    <w:qFormat/>
    <w:rsid w:val="00275486"/>
  </w:style>
  <w:style w:type="character" w:customStyle="1" w:styleId="Style2Char">
    <w:name w:val="Style2 Char"/>
    <w:basedOn w:val="ACTESectionHeadingChar"/>
    <w:link w:val="Style2"/>
    <w:locked/>
    <w:rsid w:val="00275486"/>
    <w:rPr>
      <w:rFonts w:ascii="Palatino Linotype" w:hAnsi="Palatino Linotype" w:cs="Times New Roman"/>
      <w:b/>
      <w:color w:val="009682"/>
      <w:sz w:val="24"/>
      <w:szCs w:val="24"/>
    </w:rPr>
  </w:style>
  <w:style w:type="paragraph" w:styleId="ListParagraph">
    <w:name w:val="List Paragraph"/>
    <w:basedOn w:val="Normal"/>
    <w:uiPriority w:val="34"/>
    <w:qFormat/>
    <w:rsid w:val="00A20092"/>
    <w:pPr>
      <w:ind w:left="720"/>
      <w:contextualSpacing/>
    </w:pPr>
    <w:rPr>
      <w:rFonts w:ascii="Palatino Linotype" w:hAnsi="Palatino Linotype"/>
      <w:sz w:val="22"/>
      <w:szCs w:val="22"/>
    </w:rPr>
  </w:style>
  <w:style w:type="table" w:customStyle="1" w:styleId="MediumShading2-Accent12">
    <w:name w:val="Medium Shading 2 - Accent 12"/>
    <w:basedOn w:val="TableNormal"/>
    <w:uiPriority w:val="64"/>
    <w:rsid w:val="00A2009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017965"/>
    <w:rPr>
      <w:rFonts w:ascii="Times New Roman" w:hAnsi="Times New Roman"/>
      <w:sz w:val="24"/>
      <w:szCs w:val="24"/>
    </w:rPr>
  </w:style>
  <w:style w:type="paragraph" w:styleId="BalloonText">
    <w:name w:val="Balloon Text"/>
    <w:basedOn w:val="Normal"/>
    <w:link w:val="BalloonTextChar"/>
    <w:uiPriority w:val="99"/>
    <w:semiHidden/>
    <w:unhideWhenUsed/>
    <w:rsid w:val="00651A79"/>
    <w:rPr>
      <w:rFonts w:ascii="Tahoma" w:hAnsi="Tahoma" w:cs="Tahoma"/>
      <w:sz w:val="16"/>
      <w:szCs w:val="16"/>
    </w:rPr>
  </w:style>
  <w:style w:type="character" w:customStyle="1" w:styleId="BalloonTextChar">
    <w:name w:val="Balloon Text Char"/>
    <w:link w:val="BalloonText"/>
    <w:uiPriority w:val="99"/>
    <w:semiHidden/>
    <w:locked/>
    <w:rsid w:val="00651A79"/>
    <w:rPr>
      <w:rFonts w:ascii="Tahoma" w:hAnsi="Tahoma" w:cs="Tahoma"/>
      <w:sz w:val="16"/>
      <w:szCs w:val="16"/>
    </w:rPr>
  </w:style>
  <w:style w:type="table" w:styleId="TableGrid">
    <w:name w:val="Table Grid"/>
    <w:basedOn w:val="TableNormal"/>
    <w:uiPriority w:val="59"/>
    <w:rsid w:val="007006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692BD9"/>
    <w:rPr>
      <w:sz w:val="16"/>
      <w:szCs w:val="16"/>
    </w:rPr>
  </w:style>
  <w:style w:type="paragraph" w:styleId="CommentText">
    <w:name w:val="annotation text"/>
    <w:basedOn w:val="Normal"/>
    <w:link w:val="CommentTextChar"/>
    <w:uiPriority w:val="99"/>
    <w:semiHidden/>
    <w:unhideWhenUsed/>
    <w:rsid w:val="00692BD9"/>
    <w:rPr>
      <w:sz w:val="20"/>
      <w:szCs w:val="20"/>
    </w:rPr>
  </w:style>
  <w:style w:type="character" w:customStyle="1" w:styleId="CommentTextChar">
    <w:name w:val="Comment Text Char"/>
    <w:basedOn w:val="DefaultParagraphFont"/>
    <w:link w:val="CommentText"/>
    <w:uiPriority w:val="99"/>
    <w:semiHidden/>
    <w:rsid w:val="00692BD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92BD9"/>
    <w:rPr>
      <w:b/>
      <w:bCs/>
    </w:rPr>
  </w:style>
  <w:style w:type="character" w:customStyle="1" w:styleId="CommentSubjectChar">
    <w:name w:val="Comment Subject Char"/>
    <w:basedOn w:val="CommentTextChar"/>
    <w:link w:val="CommentSubject"/>
    <w:uiPriority w:val="99"/>
    <w:semiHidden/>
    <w:rsid w:val="00692BD9"/>
    <w:rPr>
      <w:rFonts w:ascii="Times New Roman" w:hAnsi="Times New Roman"/>
      <w:b/>
      <w:bCs/>
    </w:rPr>
  </w:style>
  <w:style w:type="paragraph" w:styleId="Header">
    <w:name w:val="header"/>
    <w:basedOn w:val="Normal"/>
    <w:link w:val="HeaderChar"/>
    <w:uiPriority w:val="99"/>
    <w:unhideWhenUsed/>
    <w:rsid w:val="006965C9"/>
    <w:pPr>
      <w:tabs>
        <w:tab w:val="center" w:pos="4680"/>
        <w:tab w:val="right" w:pos="9360"/>
      </w:tabs>
    </w:pPr>
  </w:style>
  <w:style w:type="character" w:customStyle="1" w:styleId="HeaderChar">
    <w:name w:val="Header Char"/>
    <w:basedOn w:val="DefaultParagraphFont"/>
    <w:link w:val="Header"/>
    <w:uiPriority w:val="99"/>
    <w:rsid w:val="006965C9"/>
    <w:rPr>
      <w:rFonts w:ascii="Times New Roman" w:hAnsi="Times New Roman"/>
      <w:sz w:val="24"/>
      <w:szCs w:val="24"/>
    </w:rPr>
  </w:style>
  <w:style w:type="paragraph" w:styleId="Footer">
    <w:name w:val="footer"/>
    <w:basedOn w:val="Normal"/>
    <w:link w:val="FooterChar"/>
    <w:uiPriority w:val="99"/>
    <w:unhideWhenUsed/>
    <w:rsid w:val="006965C9"/>
    <w:pPr>
      <w:tabs>
        <w:tab w:val="center" w:pos="4680"/>
        <w:tab w:val="right" w:pos="9360"/>
      </w:tabs>
    </w:pPr>
  </w:style>
  <w:style w:type="character" w:customStyle="1" w:styleId="FooterChar">
    <w:name w:val="Footer Char"/>
    <w:basedOn w:val="DefaultParagraphFont"/>
    <w:link w:val="Footer"/>
    <w:uiPriority w:val="99"/>
    <w:rsid w:val="006965C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4B219-DE5E-430A-98B6-267E31E3C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616</Words>
  <Characters>3449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llessels</dc:creator>
  <cp:lastModifiedBy>Leslie Rearden</cp:lastModifiedBy>
  <cp:revision>2</cp:revision>
  <dcterms:created xsi:type="dcterms:W3CDTF">2016-01-07T16:26:00Z</dcterms:created>
  <dcterms:modified xsi:type="dcterms:W3CDTF">2016-01-07T16:26:00Z</dcterms:modified>
</cp:coreProperties>
</file>