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58" w:rsidRPr="009C5483" w:rsidRDefault="00431758" w:rsidP="00431758">
      <w:pPr>
        <w:pStyle w:val="NoSpacing"/>
        <w:jc w:val="center"/>
        <w:rPr>
          <w:rFonts w:ascii="Palatino Linotype" w:eastAsia="Arial Unicode MS" w:hAnsi="Palatino Linotype"/>
          <w:b/>
          <w:sz w:val="22"/>
          <w:szCs w:val="22"/>
        </w:rPr>
      </w:pPr>
      <w:bookmarkStart w:id="0" w:name="_TOC261525641"/>
      <w:r w:rsidRPr="009C5483">
        <w:rPr>
          <w:rFonts w:ascii="Palatino Linotype" w:eastAsia="Arial Unicode MS" w:hAnsi="Palatino Linotype"/>
          <w:b/>
          <w:sz w:val="22"/>
          <w:szCs w:val="22"/>
        </w:rPr>
        <w:t>Report to the Board</w:t>
      </w:r>
      <w:bookmarkEnd w:id="0"/>
    </w:p>
    <w:p w:rsidR="00431758" w:rsidRPr="009C5483" w:rsidRDefault="00431758" w:rsidP="00431758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 w:rsidRPr="009C5483">
        <w:rPr>
          <w:rFonts w:ascii="Palatino Linotype" w:hAnsi="Palatino Linotype"/>
          <w:b/>
          <w:sz w:val="22"/>
          <w:szCs w:val="22"/>
        </w:rPr>
        <w:t>REGION I</w:t>
      </w:r>
    </w:p>
    <w:p w:rsidR="00431758" w:rsidRPr="009C5483" w:rsidRDefault="00431758" w:rsidP="00431758">
      <w:pPr>
        <w:pStyle w:val="NoSpacing"/>
        <w:rPr>
          <w:rFonts w:ascii="Palatino Linotype" w:hAnsi="Palatino Linotype" w:cs="Calibri"/>
          <w:sz w:val="22"/>
          <w:szCs w:val="22"/>
        </w:rPr>
      </w:pPr>
    </w:p>
    <w:p w:rsidR="00431758" w:rsidRPr="009C5483" w:rsidRDefault="00431758" w:rsidP="00431758">
      <w:pPr>
        <w:pStyle w:val="NoSpacing"/>
        <w:rPr>
          <w:rFonts w:ascii="Palatino Linotype" w:hAnsi="Palatino Linotype" w:cs="Calibri"/>
          <w:sz w:val="22"/>
          <w:szCs w:val="22"/>
        </w:rPr>
      </w:pPr>
      <w:r w:rsidRPr="009C5483">
        <w:rPr>
          <w:rFonts w:ascii="Palatino Linotype" w:hAnsi="Palatino Linotype" w:cs="Calibri"/>
          <w:b/>
          <w:sz w:val="22"/>
          <w:szCs w:val="22"/>
        </w:rPr>
        <w:t>Submitted By:</w:t>
      </w:r>
      <w:r w:rsidRPr="009C5483">
        <w:rPr>
          <w:rFonts w:ascii="Palatino Linotype" w:hAnsi="Palatino Linotype" w:cs="Calibri"/>
          <w:sz w:val="22"/>
          <w:szCs w:val="22"/>
        </w:rPr>
        <w:t xml:space="preserve">  Nancy J. </w:t>
      </w:r>
      <w:proofErr w:type="spellStart"/>
      <w:r w:rsidRPr="009C5483">
        <w:rPr>
          <w:rFonts w:ascii="Palatino Linotype" w:hAnsi="Palatino Linotype" w:cs="Calibri"/>
          <w:sz w:val="22"/>
          <w:szCs w:val="22"/>
        </w:rPr>
        <w:t>Trivette</w:t>
      </w:r>
      <w:proofErr w:type="spellEnd"/>
    </w:p>
    <w:p w:rsidR="00431758" w:rsidRPr="009C5483" w:rsidRDefault="00431758" w:rsidP="00431758">
      <w:pPr>
        <w:pStyle w:val="NoSpacing"/>
        <w:rPr>
          <w:rFonts w:ascii="Palatino Linotype" w:hAnsi="Palatino Linotype" w:cs="Calibri"/>
          <w:sz w:val="22"/>
          <w:szCs w:val="22"/>
        </w:rPr>
      </w:pPr>
    </w:p>
    <w:p w:rsidR="00431758" w:rsidRPr="009C5483" w:rsidRDefault="00431758" w:rsidP="00431758">
      <w:pPr>
        <w:pStyle w:val="NoSpacing"/>
        <w:rPr>
          <w:rFonts w:ascii="Palatino Linotype" w:hAnsi="Palatino Linotype" w:cs="Calibri"/>
          <w:sz w:val="22"/>
          <w:szCs w:val="22"/>
        </w:rPr>
      </w:pPr>
      <w:r w:rsidRPr="009C5483">
        <w:rPr>
          <w:rFonts w:ascii="Palatino Linotype" w:hAnsi="Palatino Linotype" w:cs="Calibri"/>
          <w:b/>
          <w:sz w:val="22"/>
          <w:szCs w:val="22"/>
        </w:rPr>
        <w:t>Date Submitted:</w:t>
      </w:r>
      <w:r w:rsidRPr="009C5483">
        <w:rPr>
          <w:rFonts w:ascii="Palatino Linotype" w:hAnsi="Palatino Linotype" w:cs="Calibri"/>
          <w:sz w:val="22"/>
          <w:szCs w:val="22"/>
        </w:rPr>
        <w:t xml:space="preserve">  June 7, 2013</w:t>
      </w:r>
    </w:p>
    <w:p w:rsidR="00431758" w:rsidRPr="009C5483" w:rsidRDefault="00431758" w:rsidP="00431758">
      <w:pPr>
        <w:pStyle w:val="NoSpacing"/>
        <w:rPr>
          <w:rFonts w:ascii="Palatino Linotype" w:hAnsi="Palatino Linotype" w:cs="Calibri"/>
          <w:sz w:val="22"/>
          <w:szCs w:val="22"/>
        </w:rPr>
      </w:pPr>
    </w:p>
    <w:p w:rsidR="00431758" w:rsidRPr="009C5483" w:rsidRDefault="00431758" w:rsidP="00431758">
      <w:pPr>
        <w:pStyle w:val="NoSpacing"/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>1. Division/Region Accomplishments since the last report:</w:t>
      </w:r>
    </w:p>
    <w:p w:rsidR="00431758" w:rsidRPr="009C5483" w:rsidRDefault="00431758" w:rsidP="00431758">
      <w:pPr>
        <w:pStyle w:val="NoSpacing"/>
        <w:rPr>
          <w:rFonts w:ascii="Palatino Linotype" w:eastAsia="Arial Unicode MS" w:hAnsi="Palatino Linotype" w:cs="Calibri"/>
          <w:color w:val="000000"/>
          <w:sz w:val="22"/>
          <w:szCs w:val="22"/>
          <w:u w:val="single" w:color="000000"/>
        </w:rPr>
      </w:pPr>
    </w:p>
    <w:p w:rsidR="00431758" w:rsidRPr="009C5483" w:rsidRDefault="00431758" w:rsidP="00431758">
      <w:pPr>
        <w:pStyle w:val="NoSpacing"/>
        <w:ind w:firstLine="720"/>
        <w:rPr>
          <w:rFonts w:ascii="Palatino Linotype" w:eastAsia="Arial Unicode MS" w:hAnsi="Palatino Linotype" w:cs="Calibri"/>
          <w:b/>
          <w:color w:val="000000"/>
          <w:sz w:val="22"/>
          <w:szCs w:val="22"/>
          <w:u w:val="single" w:color="000000"/>
        </w:rPr>
      </w:pPr>
      <w:r w:rsidRPr="009C5483">
        <w:rPr>
          <w:rFonts w:ascii="Palatino Linotype" w:eastAsia="Arial Unicode MS" w:hAnsi="Palatino Linotype" w:cs="Calibri"/>
          <w:b/>
          <w:color w:val="000000"/>
          <w:sz w:val="22"/>
          <w:szCs w:val="22"/>
          <w:u w:val="single" w:color="000000"/>
        </w:rPr>
        <w:t>PREFERRED FUTURE</w:t>
      </w:r>
    </w:p>
    <w:p w:rsidR="00431758" w:rsidRPr="009C5483" w:rsidRDefault="00431758" w:rsidP="00431758">
      <w:pPr>
        <w:pStyle w:val="NoSpacing"/>
        <w:rPr>
          <w:rFonts w:ascii="Palatino Linotype" w:eastAsia="Arial Unicode MS" w:hAnsi="Palatino Linotype" w:cs="Calibri"/>
          <w:color w:val="000000"/>
          <w:sz w:val="22"/>
          <w:szCs w:val="22"/>
          <w:u w:val="single" w:color="000000"/>
        </w:rPr>
      </w:pPr>
    </w:p>
    <w:p w:rsidR="00431758" w:rsidRPr="005340AE" w:rsidRDefault="00431758" w:rsidP="00431758">
      <w:pPr>
        <w:pStyle w:val="NoSpacing"/>
        <w:rPr>
          <w:rFonts w:ascii="Palatino Linotype" w:eastAsia="Arial Unicode MS" w:hAnsi="Palatino Linotype" w:cs="Calibri"/>
          <w:b/>
          <w:i/>
          <w:color w:val="000000"/>
          <w:sz w:val="22"/>
          <w:szCs w:val="22"/>
          <w:u w:color="000000"/>
        </w:rPr>
      </w:pPr>
      <w:r w:rsidRPr="005340AE">
        <w:rPr>
          <w:rFonts w:ascii="Palatino Linotype" w:eastAsia="Arial Unicode MS" w:hAnsi="Palatino Linotype" w:cs="Calibri"/>
          <w:b/>
          <w:i/>
          <w:color w:val="000000"/>
          <w:sz w:val="22"/>
          <w:szCs w:val="22"/>
          <w:u w:color="000000"/>
        </w:rPr>
        <w:t>Builds Networks</w:t>
      </w:r>
    </w:p>
    <w:p w:rsidR="00431758" w:rsidRPr="009C5483" w:rsidRDefault="00431758" w:rsidP="00431758">
      <w:pPr>
        <w:pStyle w:val="NoSpacing"/>
        <w:numPr>
          <w:ilvl w:val="0"/>
          <w:numId w:val="2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Attended local and state advisory CTE committee meetings where business, industry and education officials collaborated on development and future success of CTE programs</w:t>
      </w:r>
    </w:p>
    <w:p w:rsidR="00431758" w:rsidRPr="009C5483" w:rsidRDefault="00431758" w:rsidP="00431758">
      <w:pPr>
        <w:pStyle w:val="NoSpacing"/>
        <w:numPr>
          <w:ilvl w:val="0"/>
          <w:numId w:val="2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Worked with business and industry representatives to continue their support of CTE programs</w:t>
      </w: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ab/>
      </w:r>
    </w:p>
    <w:p w:rsidR="00431758" w:rsidRDefault="00431758" w:rsidP="00431758">
      <w:pPr>
        <w:pStyle w:val="NoSpacing"/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</w:pPr>
    </w:p>
    <w:p w:rsidR="00431758" w:rsidRPr="005340AE" w:rsidRDefault="00431758" w:rsidP="00431758">
      <w:pPr>
        <w:pStyle w:val="NoSpacing"/>
        <w:rPr>
          <w:rFonts w:ascii="Palatino Linotype" w:eastAsia="Arial Unicode MS" w:hAnsi="Palatino Linotype" w:cs="Calibri"/>
          <w:b/>
          <w:i/>
          <w:color w:val="000000"/>
          <w:sz w:val="22"/>
          <w:szCs w:val="22"/>
          <w:u w:color="000000"/>
        </w:rPr>
      </w:pPr>
      <w:r w:rsidRPr="005340AE">
        <w:rPr>
          <w:rFonts w:ascii="Palatino Linotype" w:eastAsia="Arial Unicode MS" w:hAnsi="Palatino Linotype" w:cs="Calibri"/>
          <w:b/>
          <w:i/>
          <w:color w:val="000000"/>
          <w:sz w:val="22"/>
          <w:szCs w:val="22"/>
          <w:u w:color="000000"/>
        </w:rPr>
        <w:t>Integrates Disciplines</w:t>
      </w:r>
    </w:p>
    <w:p w:rsidR="00431758" w:rsidRPr="009C5483" w:rsidRDefault="00431758" w:rsidP="00431758">
      <w:pPr>
        <w:pStyle w:val="NoSpacing"/>
        <w:numPr>
          <w:ilvl w:val="0"/>
          <w:numId w:val="3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Encouraged postsecondary faculty to become members of ACTE</w:t>
      </w:r>
    </w:p>
    <w:p w:rsidR="00431758" w:rsidRPr="009C5483" w:rsidRDefault="00431758" w:rsidP="00431758">
      <w:pPr>
        <w:pStyle w:val="NoSpacing"/>
        <w:numPr>
          <w:ilvl w:val="0"/>
          <w:numId w:val="3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Promoted programs of study</w:t>
      </w:r>
    </w:p>
    <w:p w:rsidR="00431758" w:rsidRPr="009C5483" w:rsidRDefault="00431758" w:rsidP="00431758">
      <w:pPr>
        <w:pStyle w:val="NoSpacing"/>
        <w:numPr>
          <w:ilvl w:val="0"/>
          <w:numId w:val="3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Connected postsecondary administrators and faculty with secondary institutions</w:t>
      </w:r>
    </w:p>
    <w:p w:rsidR="00431758" w:rsidRPr="009C5483" w:rsidRDefault="00431758" w:rsidP="00431758">
      <w:pPr>
        <w:pStyle w:val="NoSpacing"/>
        <w:numPr>
          <w:ilvl w:val="0"/>
          <w:numId w:val="3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 xml:space="preserve">Promoted development of articulation agreements </w:t>
      </w:r>
    </w:p>
    <w:p w:rsidR="00431758" w:rsidRDefault="00431758" w:rsidP="00431758">
      <w:pPr>
        <w:pStyle w:val="NoSpacing"/>
        <w:numPr>
          <w:ilvl w:val="0"/>
          <w:numId w:val="3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Promoted academic/STEM infused CTE programs</w:t>
      </w:r>
    </w:p>
    <w:p w:rsidR="00431758" w:rsidRPr="009C5483" w:rsidRDefault="00431758" w:rsidP="00431758">
      <w:pPr>
        <w:pStyle w:val="NoSpacing"/>
        <w:ind w:left="1440"/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</w:p>
    <w:p w:rsidR="00431758" w:rsidRPr="005340AE" w:rsidRDefault="00431758" w:rsidP="00431758">
      <w:pPr>
        <w:pStyle w:val="NoSpacing"/>
        <w:rPr>
          <w:rFonts w:ascii="Palatino Linotype" w:eastAsia="Arial Unicode MS" w:hAnsi="Palatino Linotype" w:cs="Calibri"/>
          <w:b/>
          <w:i/>
          <w:color w:val="000000"/>
          <w:sz w:val="22"/>
          <w:szCs w:val="22"/>
          <w:u w:color="000000"/>
        </w:rPr>
      </w:pPr>
      <w:r w:rsidRPr="005340AE">
        <w:rPr>
          <w:rFonts w:ascii="Palatino Linotype" w:eastAsia="Arial Unicode MS" w:hAnsi="Palatino Linotype" w:cs="Calibri"/>
          <w:b/>
          <w:i/>
          <w:color w:val="000000"/>
          <w:sz w:val="22"/>
          <w:szCs w:val="22"/>
          <w:u w:color="000000"/>
        </w:rPr>
        <w:t>Resource for Data</w:t>
      </w:r>
    </w:p>
    <w:p w:rsidR="00431758" w:rsidRPr="009C5483" w:rsidRDefault="00431758" w:rsidP="00431758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Serve as a state leader to promote quality programs in CTE and connect national programs to secondary institutions.</w:t>
      </w:r>
    </w:p>
    <w:p w:rsidR="00431758" w:rsidRDefault="00431758" w:rsidP="00431758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Provide assistance to programs transforming traditional CTE program to STEM/academic based programs of study</w:t>
      </w:r>
    </w:p>
    <w:p w:rsidR="00431758" w:rsidRPr="009C5483" w:rsidRDefault="00431758" w:rsidP="00431758">
      <w:pPr>
        <w:pStyle w:val="NoSpacing"/>
        <w:ind w:left="1440"/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</w:p>
    <w:p w:rsidR="00431758" w:rsidRPr="005340AE" w:rsidRDefault="00431758" w:rsidP="00431758">
      <w:pPr>
        <w:pStyle w:val="NoSpacing"/>
        <w:rPr>
          <w:rFonts w:ascii="Palatino Linotype" w:eastAsia="Arial Unicode MS" w:hAnsi="Palatino Linotype" w:cs="Calibri"/>
          <w:b/>
          <w:i/>
          <w:color w:val="000000"/>
          <w:sz w:val="22"/>
          <w:szCs w:val="22"/>
          <w:u w:color="000000"/>
        </w:rPr>
      </w:pPr>
      <w:r w:rsidRPr="005340AE">
        <w:rPr>
          <w:rFonts w:ascii="Palatino Linotype" w:eastAsia="Arial Unicode MS" w:hAnsi="Palatino Linotype" w:cs="Calibri"/>
          <w:b/>
          <w:i/>
          <w:color w:val="000000"/>
          <w:sz w:val="22"/>
          <w:szCs w:val="22"/>
          <w:u w:color="000000"/>
        </w:rPr>
        <w:t>Voice of CTE</w:t>
      </w:r>
    </w:p>
    <w:p w:rsidR="00431758" w:rsidRPr="009C5483" w:rsidRDefault="00431758" w:rsidP="00431758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Promote outstanding ACTE members and CTE programs to be recognized by ACTE to help communicate quality CTE</w:t>
      </w:r>
    </w:p>
    <w:p w:rsidR="00431758" w:rsidRPr="009C5483" w:rsidRDefault="00431758" w:rsidP="00431758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Promote the need to prepare our students for global competitiveness</w:t>
      </w:r>
    </w:p>
    <w:p w:rsidR="00431758" w:rsidRPr="009C5483" w:rsidRDefault="00431758" w:rsidP="00431758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Calibri"/>
          <w:strike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 xml:space="preserve">Promote ACTE to CTE leaders and local administrators </w:t>
      </w:r>
    </w:p>
    <w:p w:rsidR="00431758" w:rsidRPr="009C5483" w:rsidRDefault="00431758" w:rsidP="00431758">
      <w:pPr>
        <w:pStyle w:val="NoSpacing"/>
        <w:rPr>
          <w:rFonts w:ascii="Palatino Linotype" w:hAnsi="Palatino Linotype" w:cs="Calibri"/>
          <w:sz w:val="22"/>
          <w:szCs w:val="22"/>
        </w:rPr>
      </w:pPr>
    </w:p>
    <w:p w:rsidR="00431758" w:rsidRDefault="00431758" w:rsidP="00431758">
      <w:pPr>
        <w:pStyle w:val="NoSpacing"/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>2. Individual VP activities to support Division/Region and Board goals:</w:t>
      </w:r>
    </w:p>
    <w:p w:rsidR="00431758" w:rsidRDefault="00431758" w:rsidP="00431758">
      <w:pPr>
        <w:pStyle w:val="NoSpacing"/>
        <w:ind w:left="1440"/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Continued communications with Policy Committee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Reviewed Tri-State Consortia meeting agendas and minutes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Connected CTEANJ leadership to (ACTE) regarding affiliation status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Sent lapsed membership information to Region I members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Worked individually with lapsed members via email by connecting them to Lina Perez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Participated in Regional VP conference calls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Invited ACTE staff to bring greetings at NJ FFA Convention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Chaired the Awards Task Force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Participated in the Affiliation Task Force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Participated in June Executive Committee meeting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Worked with staff to announce Region I awards</w:t>
      </w:r>
    </w:p>
    <w:p w:rsidR="00431758" w:rsidRPr="009C5483" w:rsidRDefault="00431758" w:rsidP="00431758">
      <w:pPr>
        <w:pStyle w:val="NoSpacing"/>
        <w:numPr>
          <w:ilvl w:val="0"/>
          <w:numId w:val="4"/>
        </w:numP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lastRenderedPageBreak/>
        <w:t>Began process to establish Region I nominating committee</w:t>
      </w:r>
    </w:p>
    <w:p w:rsidR="00431758" w:rsidRPr="009C5483" w:rsidRDefault="00431758" w:rsidP="00431758">
      <w:pPr>
        <w:pStyle w:val="NoSpacing"/>
        <w:rPr>
          <w:rFonts w:ascii="Palatino Linotype" w:hAnsi="Palatino Linotype" w:cs="Calibri"/>
          <w:sz w:val="22"/>
          <w:szCs w:val="22"/>
        </w:rPr>
      </w:pPr>
    </w:p>
    <w:p w:rsidR="00431758" w:rsidRPr="009C5483" w:rsidRDefault="00431758" w:rsidP="00431758">
      <w:pPr>
        <w:pStyle w:val="NoSpacing"/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</w:pPr>
      <w:r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 xml:space="preserve">3. </w:t>
      </w:r>
      <w:r w:rsidRPr="009C5483"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>Potential candidates contacted for future Board of Directors Elections:</w:t>
      </w:r>
    </w:p>
    <w:p w:rsidR="00431758" w:rsidRDefault="00431758" w:rsidP="00431758">
      <w:pPr>
        <w:pStyle w:val="NoSpacing"/>
        <w:ind w:left="1440"/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</w:p>
    <w:p w:rsidR="00431758" w:rsidRPr="009C5483" w:rsidRDefault="00431758" w:rsidP="00431758">
      <w:pPr>
        <w:pStyle w:val="NoSpacing"/>
        <w:ind w:left="1440"/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Robin McLean - NJ</w:t>
      </w:r>
    </w:p>
    <w:p w:rsidR="00431758" w:rsidRPr="009C5483" w:rsidRDefault="00431758" w:rsidP="00431758">
      <w:pPr>
        <w:pStyle w:val="NoSpacing"/>
        <w:ind w:left="1440"/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Dave Keaton - ME</w:t>
      </w:r>
    </w:p>
    <w:p w:rsidR="00431758" w:rsidRPr="009C5483" w:rsidRDefault="00431758" w:rsidP="00431758">
      <w:pPr>
        <w:pStyle w:val="NoSpacing"/>
        <w:ind w:left="1440"/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 xml:space="preserve">Frank </w:t>
      </w:r>
      <w:proofErr w:type="spellStart"/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Yesalavich</w:t>
      </w:r>
      <w:proofErr w:type="spellEnd"/>
      <w:r w:rsidRPr="009C5483"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 xml:space="preserve"> - NJ</w:t>
      </w:r>
    </w:p>
    <w:p w:rsidR="00431758" w:rsidRDefault="00431758" w:rsidP="00431758">
      <w:pPr>
        <w:pStyle w:val="NoSpacing"/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</w:pPr>
      <w:bookmarkStart w:id="1" w:name="_TOC261525642"/>
    </w:p>
    <w:p w:rsidR="00431758" w:rsidRPr="009C5483" w:rsidRDefault="00431758" w:rsidP="00431758">
      <w:pPr>
        <w:pStyle w:val="NoSpacing"/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</w:pPr>
      <w:r w:rsidRPr="009C5483"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>4. Division/region Concerns for CTE/ACTE Board Report</w:t>
      </w:r>
      <w:bookmarkEnd w:id="1"/>
      <w:r w:rsidRPr="009C5483"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>:</w:t>
      </w:r>
    </w:p>
    <w:p w:rsidR="00431758" w:rsidRPr="009C5483" w:rsidRDefault="00431758" w:rsidP="00431758">
      <w:pPr>
        <w:pStyle w:val="NoSpacing"/>
        <w:rPr>
          <w:rFonts w:ascii="Palatino Linotype" w:hAnsi="Palatino Linotype" w:cs="Calibri"/>
          <w:sz w:val="22"/>
          <w:szCs w:val="22"/>
        </w:rPr>
      </w:pPr>
    </w:p>
    <w:tbl>
      <w:tblPr>
        <w:tblW w:w="9575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85"/>
        <w:gridCol w:w="3625"/>
        <w:gridCol w:w="2965"/>
      </w:tblGrid>
      <w:tr w:rsidR="00431758" w:rsidRPr="009C5483" w:rsidTr="00A73F40">
        <w:trPr>
          <w:cantSplit/>
          <w:trHeight w:val="81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b/>
                <w:sz w:val="22"/>
                <w:szCs w:val="22"/>
              </w:rPr>
              <w:t>What are your concerns for CTE?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b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b/>
                <w:sz w:val="22"/>
                <w:szCs w:val="22"/>
              </w:rPr>
              <w:t>What should the Board do to address this issue?</w:t>
            </w:r>
          </w:p>
        </w:tc>
      </w:tr>
      <w:tr w:rsidR="00431758" w:rsidRPr="009C5483" w:rsidTr="00A73F40">
        <w:trPr>
          <w:cantSplit/>
          <w:trHeight w:val="35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eastAsia="Arial Unicode MS" w:hAnsi="Palatino Linotype" w:cs="Calibri"/>
                <w:i/>
                <w:color w:val="000000"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Costs to conduct local CTE programs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hAnsi="Palatino Linotype" w:cs="Calibri"/>
                <w:i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Fewer programs, fewer educators, fewer members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hAnsi="Palatino Linotype" w:cs="Calibri"/>
                <w:i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Continue to ‘market  the preparation of students for global careers</w:t>
            </w:r>
          </w:p>
        </w:tc>
      </w:tr>
      <w:tr w:rsidR="00431758" w:rsidRPr="009C5483" w:rsidTr="00A73F40">
        <w:trPr>
          <w:cantSplit/>
          <w:trHeight w:val="35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eastAsia="Arial Unicode MS" w:hAnsi="Palatino Linotype" w:cs="Calibri"/>
                <w:i/>
                <w:color w:val="000000"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Resistance by local practitioners to use new curriculum models that would infuse academics/STEM in their CTE program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hAnsi="Palatino Linotype" w:cs="Calibri"/>
                <w:i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Slow growth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hAnsi="Palatino Linotype" w:cs="Calibri"/>
                <w:i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Promote well rounded CTE programs that utilize models serving global industry needs</w:t>
            </w:r>
          </w:p>
        </w:tc>
      </w:tr>
    </w:tbl>
    <w:p w:rsidR="00431758" w:rsidRPr="009C5483" w:rsidRDefault="00431758" w:rsidP="00431758">
      <w:pPr>
        <w:pStyle w:val="NoSpacing"/>
        <w:rPr>
          <w:rFonts w:ascii="Palatino Linotype" w:hAnsi="Palatino Linotype" w:cs="Calibri"/>
          <w:i/>
          <w:sz w:val="22"/>
          <w:szCs w:val="22"/>
        </w:rPr>
      </w:pPr>
    </w:p>
    <w:tbl>
      <w:tblPr>
        <w:tblW w:w="9575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85"/>
        <w:gridCol w:w="3625"/>
        <w:gridCol w:w="2965"/>
      </w:tblGrid>
      <w:tr w:rsidR="00431758" w:rsidRPr="009C5483" w:rsidTr="00A73F40">
        <w:trPr>
          <w:cantSplit/>
          <w:trHeight w:val="35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b/>
                <w:sz w:val="22"/>
                <w:szCs w:val="22"/>
              </w:rPr>
              <w:t>What are your concerns for ACTE?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b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b/>
                <w:sz w:val="22"/>
                <w:szCs w:val="22"/>
              </w:rPr>
              <w:t>What should the Board do to address this issue?</w:t>
            </w:r>
          </w:p>
        </w:tc>
      </w:tr>
      <w:tr w:rsidR="00431758" w:rsidRPr="009C5483" w:rsidTr="00A73F40">
        <w:trPr>
          <w:cantSplit/>
          <w:trHeight w:val="35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eastAsia="Arial Unicode MS" w:hAnsi="Palatino Linotype" w:cs="Calibri"/>
                <w:i/>
                <w:color w:val="000000"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Membership decline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hAnsi="Palatino Linotype" w:cs="Calibri"/>
                <w:i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Restricted programs and services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hAnsi="Palatino Linotype" w:cs="Calibri"/>
                <w:i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Use strategies beyond the dependence on membership to financially sustain organization</w:t>
            </w:r>
          </w:p>
        </w:tc>
      </w:tr>
      <w:tr w:rsidR="00431758" w:rsidRPr="009C5483" w:rsidTr="00A73F40">
        <w:trPr>
          <w:cantSplit/>
          <w:trHeight w:val="15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eastAsia="Arial Unicode MS" w:hAnsi="Palatino Linotype" w:cs="Calibri"/>
                <w:i/>
                <w:color w:val="000000"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Are we operating and conducting programs that give us the best return on investment for ACTE membership?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hAnsi="Palatino Linotype" w:cs="Calibri"/>
                <w:i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Expending resources on too many programs or in too many directions may spread ACTE staff and Board too thin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1758" w:rsidRPr="00D719D6" w:rsidRDefault="00431758" w:rsidP="00A73F40">
            <w:pPr>
              <w:pStyle w:val="NoSpacing"/>
              <w:rPr>
                <w:rFonts w:ascii="Palatino Linotype" w:hAnsi="Palatino Linotype" w:cs="Calibri"/>
                <w:i/>
                <w:sz w:val="22"/>
                <w:szCs w:val="22"/>
              </w:rPr>
            </w:pPr>
            <w:r w:rsidRPr="00D719D6">
              <w:rPr>
                <w:rFonts w:ascii="Palatino Linotype" w:hAnsi="Palatino Linotype" w:cs="Calibri"/>
                <w:i/>
                <w:sz w:val="22"/>
                <w:szCs w:val="22"/>
              </w:rPr>
              <w:t>Continue to evaluate all that we do and focus on quality not quantity; always ask what the return on investment is for the organization</w:t>
            </w:r>
          </w:p>
        </w:tc>
      </w:tr>
    </w:tbl>
    <w:p w:rsidR="00431758" w:rsidRPr="009C5483" w:rsidRDefault="00431758" w:rsidP="00431758">
      <w:pPr>
        <w:pStyle w:val="NoSpacing"/>
        <w:rPr>
          <w:rFonts w:ascii="Palatino Linotype" w:hAnsi="Palatino Linotype" w:cs="Calibri"/>
          <w:sz w:val="22"/>
          <w:szCs w:val="22"/>
        </w:rPr>
      </w:pPr>
    </w:p>
    <w:p w:rsidR="00431758" w:rsidRPr="009C5483" w:rsidRDefault="00431758" w:rsidP="00431758">
      <w:pPr>
        <w:pStyle w:val="NoSpacing"/>
        <w:rPr>
          <w:rFonts w:ascii="Palatino Linotype" w:hAnsi="Palatino Linotype"/>
          <w:color w:val="006BB7"/>
          <w:sz w:val="22"/>
          <w:szCs w:val="22"/>
        </w:rPr>
      </w:pPr>
      <w:r w:rsidRPr="00D719D6"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 xml:space="preserve">5. </w:t>
      </w:r>
      <w:r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>Items T</w:t>
      </w:r>
      <w:r w:rsidRPr="00D719D6"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>o Be Placed on Board Agenda for Discussion</w:t>
      </w:r>
      <w:r>
        <w:rPr>
          <w:rFonts w:ascii="Palatino Linotype" w:eastAsia="Arial Unicode MS" w:hAnsi="Palatino Linotype" w:cs="Calibri"/>
          <w:b/>
          <w:color w:val="000000"/>
          <w:sz w:val="22"/>
          <w:szCs w:val="22"/>
          <w:u w:color="000000"/>
        </w:rPr>
        <w:t xml:space="preserve">: </w:t>
      </w:r>
      <w:r>
        <w:rPr>
          <w:rFonts w:ascii="Palatino Linotype" w:eastAsia="Arial Unicode MS" w:hAnsi="Palatino Linotype" w:cs="Calibri"/>
          <w:color w:val="000000"/>
          <w:sz w:val="22"/>
          <w:szCs w:val="22"/>
          <w:u w:color="000000"/>
        </w:rPr>
        <w:t>None</w:t>
      </w:r>
      <w:bookmarkStart w:id="2" w:name="_GoBack"/>
      <w:bookmarkEnd w:id="2"/>
    </w:p>
    <w:p w:rsidR="001630CD" w:rsidRDefault="00431758"/>
    <w:sectPr w:rsidR="001630CD" w:rsidSect="00431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57A"/>
    <w:multiLevelType w:val="hybridMultilevel"/>
    <w:tmpl w:val="ACE66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934B17"/>
    <w:multiLevelType w:val="hybridMultilevel"/>
    <w:tmpl w:val="E7622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C6E71"/>
    <w:multiLevelType w:val="hybridMultilevel"/>
    <w:tmpl w:val="0A98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715147"/>
    <w:multiLevelType w:val="hybridMultilevel"/>
    <w:tmpl w:val="C99E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8"/>
    <w:rsid w:val="00431758"/>
    <w:rsid w:val="00E0209E"/>
    <w:rsid w:val="00E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Kate Dowdy</cp:lastModifiedBy>
  <cp:revision>1</cp:revision>
  <dcterms:created xsi:type="dcterms:W3CDTF">2013-10-17T20:56:00Z</dcterms:created>
  <dcterms:modified xsi:type="dcterms:W3CDTF">2013-10-17T20:57:00Z</dcterms:modified>
</cp:coreProperties>
</file>