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r w:rsidRPr="00762736">
        <w:rPr>
          <w:rFonts w:ascii="Palatino Linotype" w:hAnsi="Palatino Linotype"/>
          <w:b/>
          <w:u w:val="single"/>
        </w:rPr>
        <w:t>Report to the Board</w:t>
      </w:r>
      <w:bookmarkEnd w:id="0"/>
      <w:bookmarkEnd w:id="1"/>
    </w:p>
    <w:p w:rsidR="00CE2571" w:rsidRPr="00A20092" w:rsidRDefault="006A6D67" w:rsidP="00A20092">
      <w:pPr>
        <w:jc w:val="center"/>
        <w:rPr>
          <w:rFonts w:ascii="Palatino Linotype" w:hAnsi="Palatino Linotype"/>
          <w:b/>
          <w:sz w:val="22"/>
          <w:szCs w:val="22"/>
        </w:rPr>
      </w:pPr>
      <w:r>
        <w:rPr>
          <w:rFonts w:ascii="Palatino Linotype" w:hAnsi="Palatino Linotype"/>
          <w:b/>
          <w:sz w:val="22"/>
          <w:szCs w:val="22"/>
        </w:rPr>
        <w:t>REGION __</w:t>
      </w:r>
      <w:r w:rsidR="00971C82">
        <w:rPr>
          <w:rFonts w:ascii="Palatino Linotype" w:hAnsi="Palatino Linotype"/>
          <w:b/>
          <w:sz w:val="22"/>
          <w:szCs w:val="22"/>
        </w:rPr>
        <w:t>2</w:t>
      </w:r>
      <w:r>
        <w:rPr>
          <w:rFonts w:ascii="Palatino Linotype" w:hAnsi="Palatino Linotype"/>
          <w:b/>
          <w:sz w:val="22"/>
          <w:szCs w:val="22"/>
        </w:rPr>
        <w:t>_</w:t>
      </w:r>
      <w:r w:rsidR="008673F5">
        <w:rPr>
          <w:rFonts w:ascii="Palatino Linotype" w:hAnsi="Palatino Linotype"/>
          <w:b/>
          <w:sz w:val="22"/>
          <w:szCs w:val="22"/>
        </w:rPr>
        <w:t xml:space="preserve">______ </w:t>
      </w:r>
      <w:r w:rsidR="00C06250">
        <w:rPr>
          <w:rFonts w:ascii="Palatino Linotype" w:hAnsi="Palatino Linotype"/>
          <w:b/>
          <w:sz w:val="22"/>
          <w:szCs w:val="22"/>
        </w:rPr>
        <w:t xml:space="preserve">/ _________DIVISION </w:t>
      </w: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971C82">
        <w:rPr>
          <w:rFonts w:ascii="Palatino Linotype" w:hAnsi="Palatino Linotype"/>
          <w:sz w:val="22"/>
          <w:szCs w:val="22"/>
        </w:rPr>
        <w:t>Brian Law</w:t>
      </w:r>
    </w:p>
    <w:p w:rsidR="00D53AE8" w:rsidRDefault="00CE2571" w:rsidP="00D53AE8">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971C82">
        <w:rPr>
          <w:rFonts w:ascii="Palatino Linotype" w:hAnsi="Palatino Linotype"/>
          <w:sz w:val="22"/>
          <w:szCs w:val="22"/>
        </w:rPr>
        <w:t>October 31, 2017</w:t>
      </w:r>
    </w:p>
    <w:p w:rsidR="00D53AE8" w:rsidRDefault="00D53AE8" w:rsidP="006A6D67">
      <w:pPr>
        <w:pStyle w:val="NoSpacing"/>
      </w:pPr>
    </w:p>
    <w:p w:rsidR="006A6D67" w:rsidRPr="008673F5" w:rsidRDefault="0089148B" w:rsidP="0089148B">
      <w:pPr>
        <w:pStyle w:val="Heading2"/>
        <w:pBdr>
          <w:bottom w:val="single" w:sz="12" w:space="1" w:color="auto"/>
        </w:pBdr>
      </w:pPr>
      <w:r w:rsidRPr="008673F5">
        <w:t xml:space="preserve">A.  </w:t>
      </w:r>
      <w:r w:rsidR="00F967D3" w:rsidRPr="008673F5">
        <w:t>St</w:t>
      </w:r>
      <w:r w:rsidR="006A6D67" w:rsidRPr="008673F5">
        <w:t>rategic Direction Contributions</w:t>
      </w:r>
    </w:p>
    <w:p w:rsidR="0089148B" w:rsidRDefault="0089148B" w:rsidP="0089148B">
      <w:pPr>
        <w:pStyle w:val="NoSpacing"/>
      </w:pPr>
      <w:r>
        <w:t>Since the last Board meeting, w</w:t>
      </w:r>
      <w:r w:rsidRPr="0089148B">
        <w:t xml:space="preserve">hat </w:t>
      </w:r>
      <w:r>
        <w:t xml:space="preserve">have you and your </w:t>
      </w:r>
      <w:r w:rsidRPr="0089148B">
        <w:t xml:space="preserve">policy committee </w:t>
      </w:r>
      <w:r>
        <w:t xml:space="preserve">members done </w:t>
      </w:r>
      <w:r w:rsidRPr="0089148B">
        <w:t xml:space="preserve">to represent and serve </w:t>
      </w:r>
      <w:r>
        <w:t xml:space="preserve">your </w:t>
      </w:r>
      <w:r w:rsidRPr="0089148B">
        <w:t>Region/Division members</w:t>
      </w:r>
      <w:r>
        <w:t xml:space="preserve"> in the following areas?</w:t>
      </w:r>
    </w:p>
    <w:p w:rsidR="006A33FC" w:rsidRPr="006A6D67" w:rsidRDefault="006A33FC" w:rsidP="006A6D67">
      <w:pPr>
        <w:pStyle w:val="NoSpacing"/>
      </w:pPr>
    </w:p>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6A6D67" w:rsidRDefault="0089148B" w:rsidP="0089148B">
            <w:pPr>
              <w:pStyle w:val="Heading4"/>
            </w:pPr>
            <w:r w:rsidRPr="006A6D67">
              <w:t>Member Value</w:t>
            </w:r>
            <w:r>
              <w:t xml:space="preserve"> &amp; Engagement</w:t>
            </w:r>
          </w:p>
          <w:p w:rsidR="0089148B" w:rsidRPr="0089148B" w:rsidRDefault="008673F5" w:rsidP="0089148B">
            <w:pPr>
              <w:pStyle w:val="NoSpacing"/>
              <w:rPr>
                <w:rFonts w:ascii="Palatino Linotype" w:hAnsi="Palatino Linotype"/>
                <w:sz w:val="22"/>
                <w:szCs w:val="22"/>
              </w:rPr>
            </w:pPr>
            <w:r>
              <w:rPr>
                <w:rFonts w:ascii="Palatino Linotype" w:hAnsi="Palatino Linotype"/>
                <w:sz w:val="22"/>
                <w:szCs w:val="22"/>
              </w:rPr>
              <w:t xml:space="preserve">Ex. </w:t>
            </w:r>
            <w:r w:rsidR="0089148B">
              <w:rPr>
                <w:rFonts w:ascii="Palatino Linotype" w:hAnsi="Palatino Linotype"/>
                <w:sz w:val="22"/>
                <w:szCs w:val="22"/>
              </w:rPr>
              <w:t>Growing Membership // Engaging Members // Recruiting New Leaders // Developing Leaders</w:t>
            </w:r>
          </w:p>
        </w:tc>
      </w:tr>
      <w:tr w:rsidR="0089148B" w:rsidTr="008673F5">
        <w:trPr>
          <w:trHeight w:val="2411"/>
        </w:trPr>
        <w:tc>
          <w:tcPr>
            <w:tcW w:w="10795" w:type="dxa"/>
          </w:tcPr>
          <w:p w:rsidR="0089148B" w:rsidRPr="005736B9" w:rsidRDefault="00971C82" w:rsidP="00971C82">
            <w:pPr>
              <w:pStyle w:val="Heading4"/>
              <w:numPr>
                <w:ilvl w:val="0"/>
                <w:numId w:val="15"/>
              </w:numPr>
              <w:rPr>
                <w:rFonts w:ascii="Arial" w:hAnsi="Arial" w:cs="Arial"/>
                <w:i w:val="0"/>
                <w:color w:val="auto"/>
              </w:rPr>
            </w:pPr>
            <w:r w:rsidRPr="005736B9">
              <w:rPr>
                <w:rFonts w:ascii="Arial" w:hAnsi="Arial" w:cs="Arial"/>
                <w:i w:val="0"/>
                <w:color w:val="auto"/>
              </w:rPr>
              <w:t xml:space="preserve">VP sent several </w:t>
            </w:r>
            <w:proofErr w:type="spellStart"/>
            <w:r w:rsidRPr="005736B9">
              <w:rPr>
                <w:rFonts w:ascii="Arial" w:hAnsi="Arial" w:cs="Arial"/>
                <w:i w:val="0"/>
                <w:color w:val="auto"/>
              </w:rPr>
              <w:t>eblasts</w:t>
            </w:r>
            <w:proofErr w:type="spellEnd"/>
            <w:r w:rsidRPr="005736B9">
              <w:rPr>
                <w:rFonts w:ascii="Arial" w:hAnsi="Arial" w:cs="Arial"/>
                <w:i w:val="0"/>
                <w:color w:val="auto"/>
              </w:rPr>
              <w:t xml:space="preserve"> about joining ACTE and attending the Region II Conference</w:t>
            </w:r>
          </w:p>
          <w:p w:rsidR="00971C82" w:rsidRPr="005736B9" w:rsidRDefault="00971C82" w:rsidP="00971C82">
            <w:pPr>
              <w:pStyle w:val="ListParagraph"/>
              <w:numPr>
                <w:ilvl w:val="0"/>
                <w:numId w:val="15"/>
              </w:numPr>
              <w:rPr>
                <w:rFonts w:ascii="Arial" w:hAnsi="Arial" w:cs="Arial"/>
                <w:sz w:val="24"/>
                <w:szCs w:val="24"/>
              </w:rPr>
            </w:pPr>
            <w:r w:rsidRPr="005736B9">
              <w:rPr>
                <w:rFonts w:ascii="Arial" w:hAnsi="Arial" w:cs="Arial"/>
                <w:sz w:val="24"/>
                <w:szCs w:val="24"/>
              </w:rPr>
              <w:t>We offered a leadership strand at our Region II conference.</w:t>
            </w:r>
          </w:p>
          <w:p w:rsidR="00971C82" w:rsidRPr="005736B9" w:rsidRDefault="00971C82" w:rsidP="00971C82">
            <w:pPr>
              <w:pStyle w:val="ListParagraph"/>
              <w:numPr>
                <w:ilvl w:val="0"/>
                <w:numId w:val="15"/>
              </w:numPr>
              <w:rPr>
                <w:sz w:val="24"/>
                <w:szCs w:val="24"/>
              </w:rPr>
            </w:pPr>
            <w:r w:rsidRPr="005736B9">
              <w:rPr>
                <w:rFonts w:ascii="Arial" w:hAnsi="Arial" w:cs="Arial"/>
                <w:sz w:val="24"/>
                <w:szCs w:val="24"/>
              </w:rPr>
              <w:t xml:space="preserve">Invited ACTE Staff to the Region Conference to share leadership opportunities and other membership values that ACTE </w:t>
            </w:r>
            <w:proofErr w:type="gramStart"/>
            <w:r w:rsidRPr="005736B9">
              <w:rPr>
                <w:rFonts w:ascii="Arial" w:hAnsi="Arial" w:cs="Arial"/>
                <w:sz w:val="24"/>
                <w:szCs w:val="24"/>
              </w:rPr>
              <w:t>has to</w:t>
            </w:r>
            <w:proofErr w:type="gramEnd"/>
            <w:r w:rsidRPr="005736B9">
              <w:rPr>
                <w:rFonts w:ascii="Arial" w:hAnsi="Arial" w:cs="Arial"/>
                <w:sz w:val="24"/>
                <w:szCs w:val="24"/>
              </w:rPr>
              <w:t xml:space="preserve"> offer</w:t>
            </w:r>
          </w:p>
          <w:p w:rsidR="005736B9" w:rsidRPr="00971C82" w:rsidRDefault="005736B9" w:rsidP="00971C82">
            <w:pPr>
              <w:pStyle w:val="ListParagraph"/>
              <w:numPr>
                <w:ilvl w:val="0"/>
                <w:numId w:val="15"/>
              </w:numPr>
            </w:pPr>
            <w:r w:rsidRPr="005736B9">
              <w:rPr>
                <w:rFonts w:ascii="Arial" w:hAnsi="Arial" w:cs="Arial"/>
                <w:sz w:val="24"/>
                <w:szCs w:val="24"/>
              </w:rPr>
              <w:t>A strategic planning exercise was held to promote membership at the Region II Policy Committee Meeting at the Region Conference (see attached).</w:t>
            </w:r>
            <w:r>
              <w:rPr>
                <w:rFonts w:ascii="Arial" w:hAnsi="Arial" w:cs="Arial"/>
              </w:rPr>
              <w:t xml:space="preserve"> </w:t>
            </w: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8C6409" w:rsidRDefault="0089148B" w:rsidP="0089148B">
            <w:pPr>
              <w:pStyle w:val="Heading4"/>
            </w:pPr>
            <w:r w:rsidRPr="008C6409">
              <w:t xml:space="preserve">Professional </w:t>
            </w:r>
            <w:r>
              <w:t>&amp;</w:t>
            </w:r>
            <w:r w:rsidRPr="008C6409">
              <w:t xml:space="preserve"> Leadership Development</w:t>
            </w:r>
          </w:p>
          <w:p w:rsidR="0089148B" w:rsidRPr="0089148B" w:rsidRDefault="008673F5" w:rsidP="00FA53CA">
            <w:pPr>
              <w:pStyle w:val="Heading4"/>
              <w:rPr>
                <w:i w:val="0"/>
              </w:rPr>
            </w:pPr>
            <w:r>
              <w:rPr>
                <w:rFonts w:ascii="Palatino Linotype" w:hAnsi="Palatino Linotype"/>
                <w:i w:val="0"/>
                <w:color w:val="auto"/>
                <w:sz w:val="22"/>
                <w:szCs w:val="22"/>
              </w:rPr>
              <w:t xml:space="preserve">Ex. </w:t>
            </w:r>
            <w:r w:rsidR="00FA53CA">
              <w:rPr>
                <w:rFonts w:ascii="Palatino Linotype" w:hAnsi="Palatino Linotype"/>
                <w:i w:val="0"/>
                <w:color w:val="auto"/>
                <w:sz w:val="22"/>
                <w:szCs w:val="22"/>
              </w:rPr>
              <w:t xml:space="preserve">Sourcing Topics and Presenters (for Conferences &amp; Online) // Evaluating Sessions </w:t>
            </w:r>
          </w:p>
        </w:tc>
      </w:tr>
      <w:tr w:rsidR="0089148B" w:rsidTr="008673F5">
        <w:trPr>
          <w:trHeight w:val="2546"/>
        </w:trPr>
        <w:tc>
          <w:tcPr>
            <w:tcW w:w="10795" w:type="dxa"/>
          </w:tcPr>
          <w:p w:rsidR="00971C82" w:rsidRPr="005736B9" w:rsidRDefault="00971C82" w:rsidP="00971C82">
            <w:pPr>
              <w:pStyle w:val="Heading4"/>
              <w:numPr>
                <w:ilvl w:val="0"/>
                <w:numId w:val="16"/>
              </w:numPr>
              <w:rPr>
                <w:rFonts w:ascii="Arial" w:hAnsi="Arial" w:cs="Arial"/>
                <w:i w:val="0"/>
                <w:color w:val="auto"/>
              </w:rPr>
            </w:pPr>
            <w:r w:rsidRPr="005736B9">
              <w:rPr>
                <w:rFonts w:ascii="Arial" w:hAnsi="Arial" w:cs="Arial"/>
                <w:i w:val="0"/>
                <w:color w:val="auto"/>
              </w:rPr>
              <w:t xml:space="preserve">At our Region II Conference we offered any strands of breakouts to have something pertinent to each attendee. </w:t>
            </w:r>
          </w:p>
          <w:p w:rsidR="00971C82" w:rsidRPr="005736B9" w:rsidRDefault="00971C82" w:rsidP="00971C82">
            <w:pPr>
              <w:pStyle w:val="ListParagraph"/>
              <w:numPr>
                <w:ilvl w:val="0"/>
                <w:numId w:val="16"/>
              </w:numPr>
              <w:rPr>
                <w:rFonts w:ascii="Arial" w:hAnsi="Arial" w:cs="Arial"/>
                <w:sz w:val="24"/>
                <w:szCs w:val="24"/>
              </w:rPr>
            </w:pPr>
            <w:r w:rsidRPr="005736B9">
              <w:rPr>
                <w:rFonts w:ascii="Arial" w:hAnsi="Arial" w:cs="Arial"/>
                <w:sz w:val="24"/>
                <w:szCs w:val="24"/>
              </w:rPr>
              <w:t xml:space="preserve">The two keynotes for Region II Conference were chosen because of their focus on CTE and the benefits of CTE to each one’s life and growth. They were not vendors to sale a product. </w:t>
            </w:r>
          </w:p>
          <w:p w:rsidR="00971C82" w:rsidRPr="005736B9" w:rsidRDefault="00971C82" w:rsidP="00971C82">
            <w:pPr>
              <w:pStyle w:val="ListParagraph"/>
              <w:numPr>
                <w:ilvl w:val="0"/>
                <w:numId w:val="16"/>
              </w:numPr>
              <w:rPr>
                <w:sz w:val="24"/>
                <w:szCs w:val="24"/>
              </w:rPr>
            </w:pPr>
            <w:r w:rsidRPr="005736B9">
              <w:rPr>
                <w:rFonts w:ascii="Arial" w:hAnsi="Arial" w:cs="Arial"/>
                <w:sz w:val="24"/>
                <w:szCs w:val="24"/>
              </w:rPr>
              <w:t xml:space="preserve">An evaluation of the ACTE Region II Conference was provided to give feedback to improve the conference for next year. </w:t>
            </w:r>
          </w:p>
          <w:p w:rsidR="005736B9" w:rsidRPr="005736B9" w:rsidRDefault="005736B9" w:rsidP="00971C82">
            <w:pPr>
              <w:pStyle w:val="ListParagraph"/>
              <w:numPr>
                <w:ilvl w:val="0"/>
                <w:numId w:val="16"/>
              </w:numPr>
              <w:rPr>
                <w:sz w:val="24"/>
                <w:szCs w:val="24"/>
              </w:rPr>
            </w:pPr>
            <w:r w:rsidRPr="005736B9">
              <w:rPr>
                <w:rFonts w:ascii="Arial" w:hAnsi="Arial" w:cs="Arial"/>
                <w:sz w:val="24"/>
                <w:szCs w:val="24"/>
              </w:rPr>
              <w:t xml:space="preserve">A strategic planning exercise was held to promote leadership at the Region II Policy Committee Meeting at the Region Conference (see attached). </w:t>
            </w:r>
          </w:p>
          <w:p w:rsidR="00FA53CA" w:rsidRPr="005736B9" w:rsidRDefault="00FA53CA" w:rsidP="00FA53CA"/>
          <w:p w:rsidR="00FA53CA" w:rsidRDefault="00FA53CA" w:rsidP="00FA53CA"/>
          <w:p w:rsidR="00FA53CA" w:rsidRDefault="00FA53CA" w:rsidP="00FA53CA"/>
          <w:p w:rsidR="00FA53CA" w:rsidRPr="00FA53CA" w:rsidRDefault="00FA53CA" w:rsidP="00FA53CA"/>
        </w:tc>
      </w:tr>
      <w:tr w:rsidR="0089148B" w:rsidTr="008673F5">
        <w:tc>
          <w:tcPr>
            <w:tcW w:w="10795" w:type="dxa"/>
          </w:tcPr>
          <w:p w:rsidR="00FA53CA" w:rsidRPr="008C6409" w:rsidRDefault="00FA53CA" w:rsidP="00FA53CA">
            <w:pPr>
              <w:pStyle w:val="Heading4"/>
            </w:pPr>
            <w:r w:rsidRPr="008C6409">
              <w:t xml:space="preserve">Advocacy </w:t>
            </w:r>
            <w:r>
              <w:t>&amp;</w:t>
            </w:r>
            <w:r w:rsidRPr="008C6409">
              <w:t xml:space="preserve"> Awareness</w:t>
            </w:r>
          </w:p>
          <w:p w:rsidR="0089148B" w:rsidRPr="00FA53CA" w:rsidRDefault="008673F5" w:rsidP="00FA53CA">
            <w:pPr>
              <w:pStyle w:val="Heading4"/>
              <w:rPr>
                <w:rFonts w:ascii="Palatino Linotype" w:hAnsi="Palatino Linotype"/>
                <w:i w:val="0"/>
                <w:color w:val="auto"/>
              </w:rPr>
            </w:pPr>
            <w:r>
              <w:rPr>
                <w:rFonts w:ascii="Palatino Linotype" w:hAnsi="Palatino Linotype"/>
                <w:i w:val="0"/>
                <w:color w:val="auto"/>
                <w:sz w:val="22"/>
              </w:rPr>
              <w:t xml:space="preserve">Ex. </w:t>
            </w:r>
            <w:r w:rsidR="00FA53CA" w:rsidRPr="00FA53CA">
              <w:rPr>
                <w:rFonts w:ascii="Palatino Linotype" w:hAnsi="Palatino Linotype"/>
                <w:i w:val="0"/>
                <w:color w:val="auto"/>
                <w:sz w:val="22"/>
              </w:rPr>
              <w:t>Sourcing &amp; Sh</w:t>
            </w:r>
            <w:r w:rsidR="00FA53CA">
              <w:rPr>
                <w:rFonts w:ascii="Palatino Linotype" w:hAnsi="Palatino Linotype"/>
                <w:i w:val="0"/>
                <w:color w:val="auto"/>
                <w:sz w:val="22"/>
              </w:rPr>
              <w:t>owcasing</w:t>
            </w:r>
            <w:r w:rsidR="00FA53CA" w:rsidRPr="00FA53CA">
              <w:rPr>
                <w:rFonts w:ascii="Palatino Linotype" w:hAnsi="Palatino Linotype"/>
                <w:i w:val="0"/>
                <w:color w:val="auto"/>
                <w:sz w:val="22"/>
              </w:rPr>
              <w:t xml:space="preserve"> Positive CTE Stories // </w:t>
            </w:r>
            <w:r w:rsidR="00FA53CA">
              <w:rPr>
                <w:rFonts w:ascii="Palatino Linotype" w:hAnsi="Palatino Linotype"/>
                <w:i w:val="0"/>
                <w:color w:val="auto"/>
                <w:sz w:val="22"/>
              </w:rPr>
              <w:t>Advocating for CTE</w:t>
            </w:r>
          </w:p>
        </w:tc>
      </w:tr>
      <w:tr w:rsidR="0089148B" w:rsidTr="008673F5">
        <w:trPr>
          <w:trHeight w:val="2555"/>
        </w:trPr>
        <w:tc>
          <w:tcPr>
            <w:tcW w:w="10795" w:type="dxa"/>
          </w:tcPr>
          <w:p w:rsidR="0089148B" w:rsidRPr="005736B9" w:rsidRDefault="005736B9" w:rsidP="005736B9">
            <w:pPr>
              <w:pStyle w:val="Heading4"/>
              <w:numPr>
                <w:ilvl w:val="0"/>
                <w:numId w:val="17"/>
              </w:numPr>
              <w:rPr>
                <w:rFonts w:ascii="Arial" w:hAnsi="Arial" w:cs="Arial"/>
                <w:i w:val="0"/>
                <w:color w:val="auto"/>
              </w:rPr>
            </w:pPr>
            <w:r w:rsidRPr="005736B9">
              <w:rPr>
                <w:rFonts w:ascii="Arial" w:hAnsi="Arial" w:cs="Arial"/>
                <w:i w:val="0"/>
                <w:color w:val="auto"/>
              </w:rPr>
              <w:t xml:space="preserve">Two Region II Newsletters focused on encouragement to CTE teachers and advocating new members and sharing what services are available. </w:t>
            </w:r>
          </w:p>
          <w:p w:rsidR="005736B9" w:rsidRPr="005736B9" w:rsidRDefault="005736B9" w:rsidP="005736B9">
            <w:pPr>
              <w:pStyle w:val="ListParagraph"/>
              <w:numPr>
                <w:ilvl w:val="0"/>
                <w:numId w:val="17"/>
              </w:numPr>
              <w:rPr>
                <w:rFonts w:ascii="Arial" w:hAnsi="Arial" w:cs="Arial"/>
              </w:rPr>
            </w:pPr>
            <w:r w:rsidRPr="005736B9">
              <w:rPr>
                <w:rFonts w:ascii="Arial" w:hAnsi="Arial" w:cs="Arial"/>
                <w:sz w:val="24"/>
                <w:szCs w:val="24"/>
              </w:rPr>
              <w:t xml:space="preserve">Region II featured our region level winners in the last </w:t>
            </w:r>
            <w:proofErr w:type="spellStart"/>
            <w:r w:rsidRPr="005736B9">
              <w:rPr>
                <w:rFonts w:ascii="Arial" w:hAnsi="Arial" w:cs="Arial"/>
                <w:sz w:val="24"/>
                <w:szCs w:val="24"/>
              </w:rPr>
              <w:t>eblast</w:t>
            </w:r>
            <w:proofErr w:type="spellEnd"/>
            <w:r w:rsidRPr="005736B9">
              <w:rPr>
                <w:rFonts w:ascii="Arial" w:hAnsi="Arial" w:cs="Arial"/>
                <w:sz w:val="24"/>
                <w:szCs w:val="24"/>
              </w:rPr>
              <w:t>. Their bios are available on the ACTE website.</w:t>
            </w:r>
            <w:r>
              <w:rPr>
                <w:rFonts w:ascii="Arial" w:hAnsi="Arial" w:cs="Arial"/>
              </w:rPr>
              <w:t xml:space="preserve"> </w:t>
            </w: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FA53CA" w:rsidRPr="008C6409" w:rsidRDefault="00FA53CA" w:rsidP="00FA53CA">
            <w:pPr>
              <w:pStyle w:val="Heading4"/>
            </w:pPr>
            <w:r w:rsidRPr="008C6409">
              <w:lastRenderedPageBreak/>
              <w:t>Strategic Partnerships</w:t>
            </w:r>
          </w:p>
          <w:p w:rsidR="0089148B" w:rsidRPr="00FA53CA" w:rsidRDefault="008673F5" w:rsidP="001B35AA">
            <w:pPr>
              <w:pStyle w:val="Heading4"/>
              <w:rPr>
                <w:rFonts w:ascii="Palatino Linotype" w:hAnsi="Palatino Linotype"/>
                <w:i w:val="0"/>
                <w:color w:val="auto"/>
                <w:sz w:val="22"/>
              </w:rPr>
            </w:pPr>
            <w:r>
              <w:rPr>
                <w:rFonts w:ascii="Palatino Linotype" w:hAnsi="Palatino Linotype"/>
                <w:i w:val="0"/>
                <w:color w:val="auto"/>
                <w:sz w:val="22"/>
              </w:rPr>
              <w:t xml:space="preserve">Ex. </w:t>
            </w:r>
            <w:r w:rsidR="001B35AA">
              <w:rPr>
                <w:rFonts w:ascii="Palatino Linotype" w:hAnsi="Palatino Linotype"/>
                <w:i w:val="0"/>
                <w:color w:val="auto"/>
                <w:sz w:val="22"/>
              </w:rPr>
              <w:t xml:space="preserve">Identifying Potential Partners // </w:t>
            </w:r>
            <w:r w:rsidR="00FA53CA">
              <w:rPr>
                <w:rFonts w:ascii="Palatino Linotype" w:hAnsi="Palatino Linotype"/>
                <w:i w:val="0"/>
                <w:color w:val="auto"/>
                <w:sz w:val="22"/>
              </w:rPr>
              <w:t xml:space="preserve">Developing Relationships with </w:t>
            </w:r>
            <w:r w:rsidR="001B35AA">
              <w:rPr>
                <w:rFonts w:ascii="Palatino Linotype" w:hAnsi="Palatino Linotype"/>
                <w:i w:val="0"/>
                <w:color w:val="auto"/>
                <w:sz w:val="22"/>
              </w:rPr>
              <w:t>Key &amp; Potential Partners</w:t>
            </w:r>
          </w:p>
        </w:tc>
      </w:tr>
      <w:tr w:rsidR="0089148B" w:rsidTr="008673F5">
        <w:trPr>
          <w:trHeight w:val="2294"/>
        </w:trPr>
        <w:tc>
          <w:tcPr>
            <w:tcW w:w="10795" w:type="dxa"/>
          </w:tcPr>
          <w:p w:rsidR="0089148B" w:rsidRPr="005736B9" w:rsidRDefault="005736B9" w:rsidP="005736B9">
            <w:pPr>
              <w:pStyle w:val="Heading4"/>
              <w:numPr>
                <w:ilvl w:val="0"/>
                <w:numId w:val="18"/>
              </w:numPr>
              <w:rPr>
                <w:rFonts w:ascii="Arial" w:hAnsi="Arial" w:cs="Arial"/>
                <w:i w:val="0"/>
                <w:color w:val="auto"/>
              </w:rPr>
            </w:pPr>
            <w:r w:rsidRPr="005736B9">
              <w:rPr>
                <w:rFonts w:ascii="Arial" w:hAnsi="Arial" w:cs="Arial"/>
                <w:i w:val="0"/>
                <w:color w:val="auto"/>
              </w:rPr>
              <w:t xml:space="preserve">At the Region II Conference we had 12 exhibitors to include ACTE to exhibit. </w:t>
            </w:r>
          </w:p>
          <w:p w:rsidR="005736B9" w:rsidRPr="005736B9" w:rsidRDefault="005736B9" w:rsidP="005736B9">
            <w:pPr>
              <w:pStyle w:val="ListParagraph"/>
              <w:numPr>
                <w:ilvl w:val="0"/>
                <w:numId w:val="18"/>
              </w:numPr>
            </w:pPr>
            <w:r w:rsidRPr="005736B9">
              <w:rPr>
                <w:rFonts w:ascii="Arial" w:hAnsi="Arial" w:cs="Arial"/>
                <w:sz w:val="24"/>
                <w:szCs w:val="24"/>
              </w:rPr>
              <w:t>To recruit the exhibitors, the VP sent invites using a QR code that would take to the registration for exhibitors and sponsors for the conference. The contacts were made through last year’s exhibitors, the exhibitor list for GACTE from last year and face to face invites at the GACTE conference in July.</w:t>
            </w:r>
            <w:r>
              <w:rPr>
                <w:rFonts w:ascii="Arial" w:hAnsi="Arial" w:cs="Arial"/>
              </w:rPr>
              <w:t xml:space="preserve"> </w:t>
            </w:r>
          </w:p>
        </w:tc>
      </w:tr>
    </w:tbl>
    <w:p w:rsidR="001B35AA" w:rsidRDefault="001B35AA"/>
    <w:tbl>
      <w:tblPr>
        <w:tblStyle w:val="TableGrid"/>
        <w:tblW w:w="10795" w:type="dxa"/>
        <w:tblLook w:val="04A0" w:firstRow="1" w:lastRow="0" w:firstColumn="1" w:lastColumn="0" w:noHBand="0" w:noVBand="1"/>
      </w:tblPr>
      <w:tblGrid>
        <w:gridCol w:w="10795"/>
      </w:tblGrid>
      <w:tr w:rsidR="001B35AA" w:rsidTr="008673F5">
        <w:trPr>
          <w:trHeight w:val="278"/>
        </w:trPr>
        <w:tc>
          <w:tcPr>
            <w:tcW w:w="10795" w:type="dxa"/>
          </w:tcPr>
          <w:p w:rsidR="001B35AA" w:rsidRPr="008C6409" w:rsidRDefault="001B35AA" w:rsidP="001B35AA">
            <w:pPr>
              <w:pStyle w:val="Heading4"/>
            </w:pPr>
            <w:r w:rsidRPr="008C6409">
              <w:t>Innovation</w:t>
            </w:r>
          </w:p>
          <w:p w:rsidR="001B35AA" w:rsidRDefault="008673F5" w:rsidP="001B35AA">
            <w:pPr>
              <w:pStyle w:val="Heading4"/>
            </w:pPr>
            <w:r>
              <w:rPr>
                <w:rFonts w:ascii="Palatino Linotype" w:hAnsi="Palatino Linotype"/>
                <w:i w:val="0"/>
                <w:color w:val="auto"/>
                <w:sz w:val="22"/>
              </w:rPr>
              <w:t xml:space="preserve">Ex. </w:t>
            </w:r>
            <w:r w:rsidR="001B35AA" w:rsidRPr="00FA53CA">
              <w:rPr>
                <w:rFonts w:ascii="Palatino Linotype" w:hAnsi="Palatino Linotype"/>
                <w:i w:val="0"/>
                <w:color w:val="auto"/>
                <w:sz w:val="22"/>
              </w:rPr>
              <w:t xml:space="preserve">Sourcing </w:t>
            </w:r>
            <w:r w:rsidR="001B35AA">
              <w:rPr>
                <w:rFonts w:ascii="Palatino Linotype" w:hAnsi="Palatino Linotype"/>
                <w:i w:val="0"/>
                <w:color w:val="auto"/>
                <w:sz w:val="22"/>
              </w:rPr>
              <w:t>Models of Innovation // Identifying Emerging Trends, Industries, New Technologies</w:t>
            </w:r>
          </w:p>
        </w:tc>
      </w:tr>
      <w:tr w:rsidR="001B35AA" w:rsidTr="008673F5">
        <w:trPr>
          <w:trHeight w:val="2456"/>
        </w:trPr>
        <w:tc>
          <w:tcPr>
            <w:tcW w:w="10795" w:type="dxa"/>
          </w:tcPr>
          <w:p w:rsidR="001B35AA" w:rsidRPr="005736B9" w:rsidRDefault="00E07927" w:rsidP="00E07927">
            <w:pPr>
              <w:pStyle w:val="Heading4"/>
              <w:numPr>
                <w:ilvl w:val="0"/>
                <w:numId w:val="19"/>
              </w:numPr>
              <w:rPr>
                <w:rFonts w:ascii="Arial" w:hAnsi="Arial" w:cs="Arial"/>
                <w:i w:val="0"/>
                <w:color w:val="auto"/>
              </w:rPr>
            </w:pPr>
            <w:r>
              <w:rPr>
                <w:rFonts w:ascii="Arial" w:hAnsi="Arial" w:cs="Arial"/>
                <w:i w:val="0"/>
                <w:color w:val="auto"/>
              </w:rPr>
              <w:t xml:space="preserve">The policy committee brainstormed ideas during the strategic planning exercise used at the meeting at the Region II Conference. </w:t>
            </w:r>
          </w:p>
        </w:tc>
      </w:tr>
    </w:tbl>
    <w:p w:rsidR="001B35AA" w:rsidRDefault="001B35AA" w:rsidP="001B35AA">
      <w:pPr>
        <w:pStyle w:val="Heading2"/>
        <w:pBdr>
          <w:bottom w:val="single" w:sz="12" w:space="1" w:color="auto"/>
        </w:pBdr>
      </w:pPr>
      <w:bookmarkStart w:id="2" w:name="_Toc261525642"/>
      <w:r>
        <w:t>B</w:t>
      </w:r>
      <w:r w:rsidRPr="0089148B">
        <w:t>.</w:t>
      </w:r>
      <w:r>
        <w:t xml:space="preserve">  Succession Planning</w:t>
      </w:r>
    </w:p>
    <w:p w:rsidR="006A6D67" w:rsidRDefault="008673F5" w:rsidP="008673F5">
      <w:pPr>
        <w:pStyle w:val="NoSpacing"/>
      </w:pPr>
      <w:r>
        <w:t>Do you have any suggestions on future Vice Presidents for your Region or Division? Or any suggestions on future ACTE President-Elect candidates?</w:t>
      </w:r>
      <w:r w:rsidR="00E07927">
        <w:t xml:space="preserve"> N/A</w:t>
      </w:r>
    </w:p>
    <w:bookmarkEnd w:id="2"/>
    <w:p w:rsidR="008673F5" w:rsidRDefault="008673F5" w:rsidP="008673F5">
      <w:pPr>
        <w:pStyle w:val="Heading2"/>
        <w:pBdr>
          <w:bottom w:val="single" w:sz="12" w:space="1" w:color="auto"/>
        </w:pBdr>
      </w:pPr>
      <w:r>
        <w:t>C</w:t>
      </w:r>
      <w:r w:rsidRPr="0089148B">
        <w:t>.</w:t>
      </w:r>
      <w:r>
        <w:t xml:space="preserve">  Region/Division Concerns</w:t>
      </w:r>
    </w:p>
    <w:p w:rsidR="00AF289E" w:rsidRPr="006325D1" w:rsidRDefault="00AF289E" w:rsidP="00AF289E">
      <w:pPr>
        <w:pStyle w:val="ListParagraph"/>
        <w:ind w:left="360"/>
        <w:rPr>
          <w:b/>
        </w:rPr>
      </w:pP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5"/>
        <w:gridCol w:w="3060"/>
        <w:gridCol w:w="3960"/>
      </w:tblGrid>
      <w:tr w:rsidR="00F967D3" w:rsidRPr="006325D1" w:rsidTr="008673F5">
        <w:trPr>
          <w:trHeight w:val="729"/>
        </w:trPr>
        <w:tc>
          <w:tcPr>
            <w:tcW w:w="3865" w:type="dxa"/>
          </w:tcPr>
          <w:p w:rsidR="00F967D3" w:rsidRPr="006325D1" w:rsidRDefault="00F967D3" w:rsidP="00ED736E">
            <w:pPr>
              <w:rPr>
                <w:rFonts w:ascii="Palatino Linotype" w:hAnsi="Palatino Linotype"/>
                <w:b/>
                <w:bCs/>
                <w:sz w:val="22"/>
                <w:szCs w:val="22"/>
              </w:rPr>
            </w:pPr>
            <w:r w:rsidRPr="006325D1">
              <w:rPr>
                <w:rFonts w:ascii="Palatino Linotype" w:hAnsi="Palatino Linotype"/>
                <w:b/>
                <w:bCs/>
                <w:sz w:val="22"/>
                <w:szCs w:val="22"/>
              </w:rPr>
              <w:t>What are your concerns for your Region</w:t>
            </w:r>
            <w:r w:rsidR="00C06250">
              <w:rPr>
                <w:rFonts w:ascii="Palatino Linotype" w:hAnsi="Palatino Linotype"/>
                <w:b/>
                <w:bCs/>
                <w:sz w:val="22"/>
                <w:szCs w:val="22"/>
              </w:rPr>
              <w:t>/Division</w:t>
            </w:r>
            <w:r w:rsidRPr="006325D1">
              <w:rPr>
                <w:rFonts w:ascii="Palatino Linotype" w:hAnsi="Palatino Linotype"/>
                <w:b/>
                <w:bCs/>
                <w:sz w:val="22"/>
                <w:szCs w:val="22"/>
              </w:rPr>
              <w:t xml:space="preserve"> specifically?</w:t>
            </w:r>
          </w:p>
        </w:tc>
        <w:tc>
          <w:tcPr>
            <w:tcW w:w="3060" w:type="dxa"/>
          </w:tcPr>
          <w:p w:rsidR="00F967D3" w:rsidRPr="006325D1" w:rsidRDefault="00C101A0" w:rsidP="00ED736E">
            <w:pPr>
              <w:rPr>
                <w:rFonts w:ascii="Palatino Linotype" w:hAnsi="Palatino Linotype"/>
                <w:b/>
                <w:bCs/>
                <w:sz w:val="22"/>
                <w:szCs w:val="22"/>
              </w:rPr>
            </w:pPr>
            <w:r>
              <w:rPr>
                <w:rFonts w:ascii="Palatino Linotype" w:hAnsi="Palatino Linotype"/>
                <w:b/>
                <w:bCs/>
                <w:sz w:val="22"/>
                <w:szCs w:val="22"/>
              </w:rPr>
              <w:t>What are the implications for ACTE?</w:t>
            </w:r>
          </w:p>
        </w:tc>
        <w:tc>
          <w:tcPr>
            <w:tcW w:w="3960" w:type="dxa"/>
          </w:tcPr>
          <w:p w:rsidR="00F967D3" w:rsidRPr="006325D1" w:rsidRDefault="00A42860" w:rsidP="00ED736E">
            <w:pPr>
              <w:rPr>
                <w:rFonts w:ascii="Palatino Linotype" w:hAnsi="Palatino Linotype"/>
                <w:b/>
                <w:bCs/>
                <w:sz w:val="22"/>
                <w:szCs w:val="22"/>
              </w:rPr>
            </w:pPr>
            <w:r>
              <w:rPr>
                <w:rFonts w:ascii="Palatino Linotype" w:hAnsi="Palatino Linotype"/>
                <w:b/>
                <w:bCs/>
                <w:sz w:val="22"/>
                <w:szCs w:val="22"/>
              </w:rPr>
              <w:t>In w</w:t>
            </w:r>
            <w:r w:rsidR="00C101A0">
              <w:rPr>
                <w:rFonts w:ascii="Palatino Linotype" w:hAnsi="Palatino Linotype"/>
                <w:b/>
                <w:bCs/>
                <w:sz w:val="22"/>
                <w:szCs w:val="22"/>
              </w:rPr>
              <w:t>hat capacity can ACTE assist in addressing this issue?</w:t>
            </w:r>
            <w:r>
              <w:rPr>
                <w:rFonts w:ascii="Palatino Linotype" w:hAnsi="Palatino Linotype"/>
                <w:b/>
                <w:bCs/>
                <w:sz w:val="22"/>
                <w:szCs w:val="22"/>
              </w:rPr>
              <w:t xml:space="preserve"> </w:t>
            </w:r>
          </w:p>
        </w:tc>
      </w:tr>
      <w:tr w:rsidR="00F967D3" w:rsidRPr="00AA3AE5" w:rsidTr="008673F5">
        <w:trPr>
          <w:trHeight w:val="255"/>
        </w:trPr>
        <w:tc>
          <w:tcPr>
            <w:tcW w:w="3865" w:type="dxa"/>
          </w:tcPr>
          <w:p w:rsidR="00F967D3" w:rsidRPr="00AA3AE5" w:rsidRDefault="00E07927" w:rsidP="006A6D67">
            <w:pPr>
              <w:ind w:left="360"/>
              <w:rPr>
                <w:rFonts w:ascii="Arial" w:hAnsi="Arial" w:cs="Arial"/>
                <w:bCs/>
              </w:rPr>
            </w:pPr>
            <w:r w:rsidRPr="00AA3AE5">
              <w:rPr>
                <w:rFonts w:ascii="Arial" w:hAnsi="Arial" w:cs="Arial"/>
                <w:bCs/>
              </w:rPr>
              <w:t>The region needs a clear definition of innovation and ways to bring innovation.</w:t>
            </w:r>
          </w:p>
          <w:p w:rsidR="00D5111E" w:rsidRPr="00AA3AE5" w:rsidRDefault="00D5111E" w:rsidP="006A6D67">
            <w:pPr>
              <w:ind w:left="360"/>
              <w:rPr>
                <w:rFonts w:ascii="Arial" w:hAnsi="Arial" w:cs="Arial"/>
                <w:bCs/>
              </w:rPr>
            </w:pPr>
          </w:p>
        </w:tc>
        <w:tc>
          <w:tcPr>
            <w:tcW w:w="3060" w:type="dxa"/>
          </w:tcPr>
          <w:p w:rsidR="00F967D3" w:rsidRPr="00AA3AE5" w:rsidRDefault="00C90ADC" w:rsidP="006A6D67">
            <w:pPr>
              <w:ind w:left="360"/>
              <w:rPr>
                <w:rFonts w:ascii="Arial" w:hAnsi="Arial" w:cs="Arial"/>
              </w:rPr>
            </w:pPr>
            <w:r w:rsidRPr="00AA3AE5">
              <w:rPr>
                <w:rFonts w:ascii="Arial" w:hAnsi="Arial" w:cs="Arial"/>
              </w:rPr>
              <w:t xml:space="preserve">Without a clear definition of </w:t>
            </w:r>
            <w:r w:rsidR="00AA3AE5" w:rsidRPr="00AA3AE5">
              <w:rPr>
                <w:rFonts w:ascii="Arial" w:hAnsi="Arial" w:cs="Arial"/>
              </w:rPr>
              <w:t xml:space="preserve">innovation for CTE this endeavor will not move forward. </w:t>
            </w:r>
          </w:p>
        </w:tc>
        <w:tc>
          <w:tcPr>
            <w:tcW w:w="3960" w:type="dxa"/>
          </w:tcPr>
          <w:p w:rsidR="00F967D3" w:rsidRPr="00AA3AE5" w:rsidRDefault="00E07927" w:rsidP="006A6D67">
            <w:pPr>
              <w:ind w:left="360"/>
              <w:rPr>
                <w:rFonts w:ascii="Arial" w:hAnsi="Arial" w:cs="Arial"/>
              </w:rPr>
            </w:pPr>
            <w:r w:rsidRPr="00AA3AE5">
              <w:rPr>
                <w:rFonts w:ascii="Arial" w:hAnsi="Arial" w:cs="Arial"/>
              </w:rPr>
              <w:t xml:space="preserve">Discuss as a board how to define innovation and what steps need to be taken for the region to improve innovations. </w:t>
            </w:r>
          </w:p>
        </w:tc>
      </w:tr>
      <w:tr w:rsidR="00F967D3" w:rsidRPr="00AA3AE5" w:rsidTr="008673F5">
        <w:trPr>
          <w:trHeight w:val="270"/>
        </w:trPr>
        <w:tc>
          <w:tcPr>
            <w:tcW w:w="3865" w:type="dxa"/>
          </w:tcPr>
          <w:p w:rsidR="00F967D3" w:rsidRPr="00AA3AE5" w:rsidRDefault="00E07927" w:rsidP="006A6D67">
            <w:pPr>
              <w:ind w:left="360"/>
              <w:rPr>
                <w:rFonts w:ascii="Arial" w:hAnsi="Arial" w:cs="Arial"/>
                <w:bCs/>
              </w:rPr>
            </w:pPr>
            <w:r w:rsidRPr="00AA3AE5">
              <w:rPr>
                <w:rFonts w:ascii="Arial" w:hAnsi="Arial" w:cs="Arial"/>
                <w:bCs/>
              </w:rPr>
              <w:t xml:space="preserve">Many of the Region award nominees (and winners) were not present at the region conference. There were concerns that these winners were not present. </w:t>
            </w:r>
          </w:p>
          <w:p w:rsidR="00D5111E" w:rsidRPr="00AA3AE5" w:rsidRDefault="00D5111E" w:rsidP="006A6D67">
            <w:pPr>
              <w:ind w:left="360"/>
              <w:rPr>
                <w:rFonts w:ascii="Arial" w:hAnsi="Arial" w:cs="Arial"/>
                <w:bCs/>
              </w:rPr>
            </w:pPr>
          </w:p>
        </w:tc>
        <w:tc>
          <w:tcPr>
            <w:tcW w:w="3060" w:type="dxa"/>
          </w:tcPr>
          <w:p w:rsidR="00F967D3" w:rsidRPr="00AA3AE5" w:rsidRDefault="00E07927" w:rsidP="006A6D67">
            <w:pPr>
              <w:ind w:left="360"/>
              <w:rPr>
                <w:rFonts w:ascii="Arial" w:hAnsi="Arial" w:cs="Arial"/>
              </w:rPr>
            </w:pPr>
            <w:proofErr w:type="gramStart"/>
            <w:r w:rsidRPr="00AA3AE5">
              <w:rPr>
                <w:rFonts w:ascii="Arial" w:hAnsi="Arial" w:cs="Arial"/>
              </w:rPr>
              <w:t>It seems as though</w:t>
            </w:r>
            <w:proofErr w:type="gramEnd"/>
            <w:r w:rsidRPr="00AA3AE5">
              <w:rPr>
                <w:rFonts w:ascii="Arial" w:hAnsi="Arial" w:cs="Arial"/>
              </w:rPr>
              <w:t xml:space="preserve"> being a nominee for a Region award is not important. </w:t>
            </w:r>
          </w:p>
        </w:tc>
        <w:tc>
          <w:tcPr>
            <w:tcW w:w="3960" w:type="dxa"/>
          </w:tcPr>
          <w:p w:rsidR="00F967D3" w:rsidRPr="00AA3AE5" w:rsidRDefault="00E07927" w:rsidP="006A6D67">
            <w:pPr>
              <w:ind w:left="360"/>
              <w:rPr>
                <w:rFonts w:ascii="Arial" w:hAnsi="Arial" w:cs="Arial"/>
              </w:rPr>
            </w:pPr>
            <w:r w:rsidRPr="00AA3AE5">
              <w:rPr>
                <w:rFonts w:ascii="Arial" w:hAnsi="Arial" w:cs="Arial"/>
              </w:rPr>
              <w:t xml:space="preserve">Work on the emphasis of being a region award nominee and encourage districts to support the member at the region level. </w:t>
            </w:r>
          </w:p>
        </w:tc>
      </w:tr>
      <w:tr w:rsidR="00F967D3" w:rsidRPr="00AA3AE5" w:rsidTr="008673F5">
        <w:trPr>
          <w:trHeight w:val="270"/>
        </w:trPr>
        <w:tc>
          <w:tcPr>
            <w:tcW w:w="3865" w:type="dxa"/>
          </w:tcPr>
          <w:p w:rsidR="00F967D3" w:rsidRPr="00AA3AE5" w:rsidRDefault="00E07927" w:rsidP="006A6D67">
            <w:pPr>
              <w:ind w:left="360"/>
              <w:rPr>
                <w:rFonts w:ascii="Arial" w:hAnsi="Arial" w:cs="Arial"/>
                <w:bCs/>
              </w:rPr>
            </w:pPr>
            <w:r w:rsidRPr="00AA3AE5">
              <w:rPr>
                <w:rFonts w:ascii="Arial" w:hAnsi="Arial" w:cs="Arial"/>
                <w:bCs/>
              </w:rPr>
              <w:t>Attendance at the region conference is around 100 which is a very small percentage</w:t>
            </w:r>
            <w:r w:rsidR="0076321A" w:rsidRPr="00AA3AE5">
              <w:rPr>
                <w:rFonts w:ascii="Arial" w:hAnsi="Arial" w:cs="Arial"/>
                <w:bCs/>
              </w:rPr>
              <w:t xml:space="preserve"> (4%)</w:t>
            </w:r>
            <w:r w:rsidRPr="00AA3AE5">
              <w:rPr>
                <w:rFonts w:ascii="Arial" w:hAnsi="Arial" w:cs="Arial"/>
                <w:bCs/>
              </w:rPr>
              <w:t xml:space="preserve"> of the total membership of the region. </w:t>
            </w:r>
          </w:p>
          <w:p w:rsidR="00D5111E" w:rsidRPr="00AA3AE5" w:rsidRDefault="00D5111E" w:rsidP="006A6D67">
            <w:pPr>
              <w:ind w:left="360"/>
              <w:rPr>
                <w:rFonts w:ascii="Arial" w:hAnsi="Arial" w:cs="Arial"/>
                <w:bCs/>
              </w:rPr>
            </w:pPr>
          </w:p>
        </w:tc>
        <w:tc>
          <w:tcPr>
            <w:tcW w:w="3060" w:type="dxa"/>
          </w:tcPr>
          <w:p w:rsidR="00F967D3" w:rsidRPr="00AA3AE5" w:rsidRDefault="00AA3AE5" w:rsidP="006A6D67">
            <w:pPr>
              <w:ind w:left="360"/>
              <w:rPr>
                <w:rFonts w:ascii="Arial" w:hAnsi="Arial" w:cs="Arial"/>
              </w:rPr>
            </w:pPr>
            <w:r w:rsidRPr="00AA3AE5">
              <w:rPr>
                <w:rFonts w:ascii="Arial" w:hAnsi="Arial" w:cs="Arial"/>
              </w:rPr>
              <w:t xml:space="preserve">When members are not face to face at region conferences they are not going to get reenergized to get more involved in ACTE. </w:t>
            </w:r>
          </w:p>
        </w:tc>
        <w:tc>
          <w:tcPr>
            <w:tcW w:w="3960" w:type="dxa"/>
          </w:tcPr>
          <w:p w:rsidR="00F967D3" w:rsidRPr="00AA3AE5" w:rsidRDefault="00AA3AE5" w:rsidP="006A6D67">
            <w:pPr>
              <w:ind w:left="360"/>
              <w:rPr>
                <w:rFonts w:ascii="Arial" w:hAnsi="Arial" w:cs="Arial"/>
              </w:rPr>
            </w:pPr>
            <w:r w:rsidRPr="00AA3AE5">
              <w:rPr>
                <w:rFonts w:ascii="Arial" w:hAnsi="Arial" w:cs="Arial"/>
              </w:rPr>
              <w:t xml:space="preserve">Do more marketing at VISION for Region Conferences. </w:t>
            </w:r>
          </w:p>
          <w:p w:rsidR="00AA3AE5" w:rsidRPr="00AA3AE5" w:rsidRDefault="00AA3AE5" w:rsidP="006A6D67">
            <w:pPr>
              <w:ind w:left="360"/>
              <w:rPr>
                <w:rFonts w:ascii="Arial" w:hAnsi="Arial" w:cs="Arial"/>
              </w:rPr>
            </w:pPr>
            <w:r w:rsidRPr="00AA3AE5">
              <w:rPr>
                <w:rFonts w:ascii="Arial" w:hAnsi="Arial" w:cs="Arial"/>
              </w:rPr>
              <w:t xml:space="preserve">Include Region Conferences in </w:t>
            </w:r>
            <w:proofErr w:type="spellStart"/>
            <w:r w:rsidRPr="00AA3AE5">
              <w:rPr>
                <w:rFonts w:ascii="Arial" w:hAnsi="Arial" w:cs="Arial"/>
              </w:rPr>
              <w:t>Eblasts</w:t>
            </w:r>
            <w:proofErr w:type="spellEnd"/>
            <w:r w:rsidRPr="00AA3AE5">
              <w:rPr>
                <w:rFonts w:ascii="Arial" w:hAnsi="Arial" w:cs="Arial"/>
              </w:rPr>
              <w:t xml:space="preserve"> from ACTE.</w:t>
            </w:r>
          </w:p>
        </w:tc>
      </w:tr>
    </w:tbl>
    <w:p w:rsidR="008673F5" w:rsidRDefault="008673F5" w:rsidP="008673F5">
      <w:pPr>
        <w:pStyle w:val="ACTEBodyText"/>
        <w:numPr>
          <w:ilvl w:val="0"/>
          <w:numId w:val="0"/>
        </w:numPr>
      </w:pPr>
    </w:p>
    <w:p w:rsidR="008673F5" w:rsidRDefault="008673F5" w:rsidP="008673F5">
      <w:pPr>
        <w:pStyle w:val="Heading2"/>
        <w:pBdr>
          <w:bottom w:val="single" w:sz="12" w:space="1" w:color="auto"/>
        </w:pBdr>
      </w:pPr>
      <w:r>
        <w:t>D</w:t>
      </w:r>
      <w:r w:rsidRPr="0089148B">
        <w:t>.</w:t>
      </w:r>
      <w:r>
        <w:t xml:space="preserve">  Items to be placed on the Board Agenda for Discussion:</w:t>
      </w:r>
    </w:p>
    <w:p w:rsidR="0089148B" w:rsidRDefault="008673F5" w:rsidP="00017965">
      <w:pPr>
        <w:rPr>
          <w:rFonts w:ascii="Palatino Linotype" w:hAnsi="Palatino Linotype"/>
          <w:i/>
          <w:sz w:val="22"/>
          <w:szCs w:val="22"/>
        </w:rPr>
      </w:pPr>
      <w:r>
        <w:rPr>
          <w:rFonts w:ascii="Palatino Linotype" w:hAnsi="Palatino Linotype"/>
          <w:b/>
          <w:sz w:val="22"/>
          <w:szCs w:val="22"/>
        </w:rPr>
        <w:t>(</w:t>
      </w:r>
      <w:r w:rsidR="00CE2571" w:rsidRPr="00AB0D0E">
        <w:rPr>
          <w:rFonts w:ascii="Palatino Linotype" w:hAnsi="Palatino Linotype"/>
          <w:i/>
          <w:sz w:val="22"/>
          <w:szCs w:val="22"/>
        </w:rPr>
        <w:t>Only include items that require Board discussion or action. These will be placed on the Board meeting agenda.)</w:t>
      </w: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p w:rsidR="00033513" w:rsidRDefault="00033513" w:rsidP="00017965">
      <w:pPr>
        <w:rPr>
          <w:rFonts w:ascii="Palatino Linotype" w:hAnsi="Palatino Linotype"/>
          <w:i/>
          <w:sz w:val="22"/>
          <w:szCs w:val="22"/>
        </w:rPr>
      </w:pPr>
    </w:p>
    <w:tbl>
      <w:tblPr>
        <w:tblStyle w:val="TableGrid1"/>
        <w:tblW w:w="10795" w:type="dxa"/>
        <w:tblLook w:val="04A0" w:firstRow="1" w:lastRow="0" w:firstColumn="1" w:lastColumn="0" w:noHBand="0" w:noVBand="1"/>
      </w:tblPr>
      <w:tblGrid>
        <w:gridCol w:w="2757"/>
        <w:gridCol w:w="2679"/>
        <w:gridCol w:w="2669"/>
        <w:gridCol w:w="2690"/>
      </w:tblGrid>
      <w:tr w:rsidR="00033513" w:rsidRPr="00033513" w:rsidTr="00F172D3">
        <w:tc>
          <w:tcPr>
            <w:tcW w:w="10795" w:type="dxa"/>
            <w:gridSpan w:val="4"/>
          </w:tcPr>
          <w:p w:rsidR="00033513" w:rsidRPr="00033513" w:rsidRDefault="00033513" w:rsidP="00033513">
            <w:pPr>
              <w:rPr>
                <w:sz w:val="22"/>
                <w:szCs w:val="22"/>
              </w:rPr>
            </w:pPr>
            <w:r w:rsidRPr="00033513">
              <w:rPr>
                <w:sz w:val="22"/>
                <w:szCs w:val="22"/>
              </w:rPr>
              <w:t>Describe the Initiative/Goal:</w:t>
            </w:r>
          </w:p>
          <w:p w:rsidR="00033513" w:rsidRPr="00033513" w:rsidRDefault="00033513" w:rsidP="00033513">
            <w:pPr>
              <w:rPr>
                <w:sz w:val="22"/>
                <w:szCs w:val="22"/>
              </w:rPr>
            </w:pPr>
          </w:p>
          <w:p w:rsidR="00033513" w:rsidRPr="00033513" w:rsidRDefault="00033513" w:rsidP="00033513">
            <w:pPr>
              <w:ind w:left="720"/>
              <w:contextualSpacing/>
              <w:rPr>
                <w:sz w:val="22"/>
                <w:szCs w:val="22"/>
              </w:rPr>
            </w:pPr>
            <w:r w:rsidRPr="00033513">
              <w:rPr>
                <w:rFonts w:ascii="Arial" w:hAnsi="Arial" w:cs="Arial"/>
              </w:rPr>
              <w:t># 1: Region II will increase membership by 10% over the next year.</w:t>
            </w:r>
          </w:p>
          <w:p w:rsidR="00033513" w:rsidRPr="00033513" w:rsidRDefault="00033513" w:rsidP="00033513">
            <w:pPr>
              <w:rPr>
                <w:sz w:val="22"/>
                <w:szCs w:val="22"/>
              </w:rPr>
            </w:pPr>
          </w:p>
        </w:tc>
      </w:tr>
      <w:tr w:rsidR="00033513" w:rsidRPr="00033513" w:rsidTr="00F172D3">
        <w:tc>
          <w:tcPr>
            <w:tcW w:w="10795" w:type="dxa"/>
            <w:gridSpan w:val="4"/>
          </w:tcPr>
          <w:p w:rsidR="00033513" w:rsidRPr="00033513" w:rsidRDefault="00033513" w:rsidP="00033513">
            <w:pPr>
              <w:rPr>
                <w:sz w:val="22"/>
                <w:szCs w:val="22"/>
              </w:rPr>
            </w:pPr>
            <w:r w:rsidRPr="00033513">
              <w:rPr>
                <w:sz w:val="22"/>
                <w:szCs w:val="22"/>
              </w:rPr>
              <w:t>How do we currently address Need/Problem?</w:t>
            </w:r>
          </w:p>
          <w:p w:rsidR="00033513" w:rsidRPr="00033513" w:rsidRDefault="00033513" w:rsidP="00033513">
            <w:pPr>
              <w:rPr>
                <w:sz w:val="22"/>
                <w:szCs w:val="22"/>
              </w:rPr>
            </w:pPr>
            <w:r w:rsidRPr="00033513">
              <w:rPr>
                <w:sz w:val="22"/>
                <w:szCs w:val="22"/>
              </w:rPr>
              <w:t>Offer value for membership</w:t>
            </w:r>
          </w:p>
          <w:p w:rsidR="00033513" w:rsidRPr="00033513" w:rsidRDefault="00033513" w:rsidP="00033513">
            <w:pPr>
              <w:rPr>
                <w:sz w:val="22"/>
                <w:szCs w:val="22"/>
              </w:rPr>
            </w:pPr>
            <w:r w:rsidRPr="00033513">
              <w:rPr>
                <w:sz w:val="22"/>
                <w:szCs w:val="22"/>
              </w:rPr>
              <w:t>Promote “all in”</w:t>
            </w:r>
            <w:bookmarkStart w:id="3" w:name="_GoBack"/>
            <w:bookmarkEnd w:id="3"/>
          </w:p>
          <w:p w:rsidR="00033513" w:rsidRPr="00033513" w:rsidRDefault="00033513" w:rsidP="00033513">
            <w:pPr>
              <w:rPr>
                <w:sz w:val="22"/>
                <w:szCs w:val="22"/>
              </w:rPr>
            </w:pPr>
          </w:p>
          <w:p w:rsidR="00033513" w:rsidRPr="00033513" w:rsidRDefault="00033513" w:rsidP="00033513">
            <w:pPr>
              <w:rPr>
                <w:sz w:val="22"/>
                <w:szCs w:val="22"/>
              </w:rPr>
            </w:pPr>
          </w:p>
        </w:tc>
      </w:tr>
      <w:tr w:rsidR="00033513" w:rsidRPr="00033513" w:rsidTr="00F172D3">
        <w:tc>
          <w:tcPr>
            <w:tcW w:w="2698" w:type="dxa"/>
          </w:tcPr>
          <w:p w:rsidR="00033513" w:rsidRPr="00033513" w:rsidRDefault="00033513" w:rsidP="00033513">
            <w:pPr>
              <w:jc w:val="center"/>
              <w:rPr>
                <w:sz w:val="22"/>
                <w:szCs w:val="22"/>
              </w:rPr>
            </w:pPr>
            <w:r w:rsidRPr="00033513">
              <w:rPr>
                <w:sz w:val="22"/>
                <w:szCs w:val="22"/>
              </w:rPr>
              <w:t>Strengths</w:t>
            </w:r>
          </w:p>
          <w:p w:rsidR="00033513" w:rsidRPr="00033513" w:rsidRDefault="00033513" w:rsidP="00033513">
            <w:pPr>
              <w:numPr>
                <w:ilvl w:val="0"/>
                <w:numId w:val="20"/>
              </w:numPr>
              <w:contextualSpacing/>
              <w:rPr>
                <w:sz w:val="22"/>
                <w:szCs w:val="22"/>
              </w:rPr>
            </w:pPr>
            <w:r w:rsidRPr="00033513">
              <w:rPr>
                <w:sz w:val="22"/>
                <w:szCs w:val="22"/>
              </w:rPr>
              <w:t>National Lobbying for CTE</w:t>
            </w:r>
          </w:p>
          <w:p w:rsidR="00033513" w:rsidRPr="00033513" w:rsidRDefault="00033513" w:rsidP="00033513">
            <w:pPr>
              <w:numPr>
                <w:ilvl w:val="0"/>
                <w:numId w:val="20"/>
              </w:numPr>
              <w:contextualSpacing/>
              <w:rPr>
                <w:sz w:val="22"/>
                <w:szCs w:val="22"/>
              </w:rPr>
            </w:pPr>
            <w:r w:rsidRPr="00033513">
              <w:rPr>
                <w:sz w:val="22"/>
                <w:szCs w:val="22"/>
              </w:rPr>
              <w:t>$1M liability insurance</w:t>
            </w:r>
          </w:p>
          <w:p w:rsidR="00033513" w:rsidRPr="00033513" w:rsidRDefault="00033513" w:rsidP="00033513">
            <w:pPr>
              <w:numPr>
                <w:ilvl w:val="0"/>
                <w:numId w:val="20"/>
              </w:numPr>
              <w:contextualSpacing/>
              <w:rPr>
                <w:sz w:val="22"/>
                <w:szCs w:val="22"/>
              </w:rPr>
            </w:pPr>
            <w:r w:rsidRPr="00033513">
              <w:rPr>
                <w:sz w:val="22"/>
                <w:szCs w:val="22"/>
              </w:rPr>
              <w:t>Techniques</w:t>
            </w:r>
          </w:p>
          <w:p w:rsidR="00033513" w:rsidRPr="00033513" w:rsidRDefault="00033513" w:rsidP="00033513">
            <w:pPr>
              <w:numPr>
                <w:ilvl w:val="0"/>
                <w:numId w:val="20"/>
              </w:numPr>
              <w:contextualSpacing/>
              <w:rPr>
                <w:sz w:val="22"/>
                <w:szCs w:val="22"/>
              </w:rPr>
            </w:pPr>
            <w:r w:rsidRPr="00033513">
              <w:rPr>
                <w:sz w:val="22"/>
                <w:szCs w:val="22"/>
              </w:rPr>
              <w:t xml:space="preserve">Networking </w:t>
            </w:r>
          </w:p>
          <w:p w:rsidR="00033513" w:rsidRPr="00033513" w:rsidRDefault="00033513" w:rsidP="00033513">
            <w:pPr>
              <w:numPr>
                <w:ilvl w:val="0"/>
                <w:numId w:val="20"/>
              </w:numPr>
              <w:contextualSpacing/>
              <w:rPr>
                <w:sz w:val="22"/>
                <w:szCs w:val="22"/>
              </w:rPr>
            </w:pPr>
            <w:r w:rsidRPr="00033513">
              <w:rPr>
                <w:sz w:val="22"/>
                <w:szCs w:val="22"/>
              </w:rPr>
              <w:t>Reduced Conf. fees</w:t>
            </w:r>
          </w:p>
          <w:p w:rsidR="00033513" w:rsidRPr="00033513" w:rsidRDefault="00033513" w:rsidP="00033513">
            <w:pPr>
              <w:numPr>
                <w:ilvl w:val="0"/>
                <w:numId w:val="20"/>
              </w:numPr>
              <w:contextualSpacing/>
              <w:rPr>
                <w:sz w:val="22"/>
                <w:szCs w:val="22"/>
              </w:rPr>
            </w:pPr>
            <w:r w:rsidRPr="00033513">
              <w:rPr>
                <w:sz w:val="22"/>
                <w:szCs w:val="22"/>
              </w:rPr>
              <w:t>Awards/Recognition</w:t>
            </w:r>
          </w:p>
          <w:p w:rsidR="00033513" w:rsidRPr="00033513" w:rsidRDefault="00033513" w:rsidP="00033513">
            <w:pPr>
              <w:numPr>
                <w:ilvl w:val="0"/>
                <w:numId w:val="20"/>
              </w:numPr>
              <w:contextualSpacing/>
              <w:rPr>
                <w:sz w:val="22"/>
                <w:szCs w:val="22"/>
              </w:rPr>
            </w:pPr>
            <w:r w:rsidRPr="00033513">
              <w:rPr>
                <w:sz w:val="22"/>
                <w:szCs w:val="22"/>
              </w:rPr>
              <w:t>Professional Development</w:t>
            </w: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tc>
        <w:tc>
          <w:tcPr>
            <w:tcW w:w="2699" w:type="dxa"/>
          </w:tcPr>
          <w:p w:rsidR="00033513" w:rsidRPr="00033513" w:rsidRDefault="00033513" w:rsidP="00033513">
            <w:pPr>
              <w:jc w:val="center"/>
              <w:rPr>
                <w:sz w:val="22"/>
                <w:szCs w:val="22"/>
              </w:rPr>
            </w:pPr>
            <w:r w:rsidRPr="00033513">
              <w:rPr>
                <w:sz w:val="22"/>
                <w:szCs w:val="22"/>
              </w:rPr>
              <w:t>Challenges</w:t>
            </w:r>
          </w:p>
          <w:p w:rsidR="00033513" w:rsidRPr="00033513" w:rsidRDefault="00033513" w:rsidP="00033513">
            <w:pPr>
              <w:numPr>
                <w:ilvl w:val="0"/>
                <w:numId w:val="21"/>
              </w:numPr>
              <w:contextualSpacing/>
              <w:rPr>
                <w:sz w:val="22"/>
                <w:szCs w:val="22"/>
              </w:rPr>
            </w:pPr>
            <w:r w:rsidRPr="00033513">
              <w:rPr>
                <w:sz w:val="22"/>
                <w:szCs w:val="22"/>
              </w:rPr>
              <w:t>Recruiting young professionals</w:t>
            </w:r>
          </w:p>
          <w:p w:rsidR="00033513" w:rsidRPr="00033513" w:rsidRDefault="00033513" w:rsidP="00033513">
            <w:pPr>
              <w:numPr>
                <w:ilvl w:val="0"/>
                <w:numId w:val="21"/>
              </w:numPr>
              <w:contextualSpacing/>
              <w:rPr>
                <w:sz w:val="22"/>
                <w:szCs w:val="22"/>
              </w:rPr>
            </w:pPr>
            <w:r w:rsidRPr="00033513">
              <w:rPr>
                <w:sz w:val="22"/>
                <w:szCs w:val="22"/>
              </w:rPr>
              <w:t>Fragmented divisions</w:t>
            </w:r>
          </w:p>
          <w:p w:rsidR="00033513" w:rsidRPr="00033513" w:rsidRDefault="00033513" w:rsidP="00033513">
            <w:pPr>
              <w:numPr>
                <w:ilvl w:val="0"/>
                <w:numId w:val="21"/>
              </w:numPr>
              <w:contextualSpacing/>
              <w:rPr>
                <w:sz w:val="22"/>
                <w:szCs w:val="22"/>
              </w:rPr>
            </w:pPr>
            <w:r w:rsidRPr="00033513">
              <w:rPr>
                <w:sz w:val="22"/>
                <w:szCs w:val="22"/>
              </w:rPr>
              <w:t>What is in it for me? What do I get for my membership fee?</w:t>
            </w:r>
          </w:p>
        </w:tc>
        <w:tc>
          <w:tcPr>
            <w:tcW w:w="2699" w:type="dxa"/>
          </w:tcPr>
          <w:p w:rsidR="00033513" w:rsidRPr="00033513" w:rsidRDefault="00033513" w:rsidP="00033513">
            <w:pPr>
              <w:jc w:val="center"/>
              <w:rPr>
                <w:sz w:val="22"/>
                <w:szCs w:val="22"/>
              </w:rPr>
            </w:pPr>
            <w:r w:rsidRPr="00033513">
              <w:rPr>
                <w:sz w:val="22"/>
                <w:szCs w:val="22"/>
              </w:rPr>
              <w:t>Barriers</w:t>
            </w:r>
          </w:p>
          <w:p w:rsidR="00033513" w:rsidRPr="00033513" w:rsidRDefault="00033513" w:rsidP="00033513">
            <w:pPr>
              <w:numPr>
                <w:ilvl w:val="0"/>
                <w:numId w:val="22"/>
              </w:numPr>
              <w:contextualSpacing/>
              <w:rPr>
                <w:sz w:val="22"/>
                <w:szCs w:val="22"/>
              </w:rPr>
            </w:pPr>
            <w:r w:rsidRPr="00033513">
              <w:rPr>
                <w:sz w:val="22"/>
                <w:szCs w:val="22"/>
              </w:rPr>
              <w:t>Time</w:t>
            </w:r>
          </w:p>
          <w:p w:rsidR="00033513" w:rsidRPr="00033513" w:rsidRDefault="00033513" w:rsidP="00033513">
            <w:pPr>
              <w:numPr>
                <w:ilvl w:val="0"/>
                <w:numId w:val="22"/>
              </w:numPr>
              <w:contextualSpacing/>
              <w:rPr>
                <w:sz w:val="22"/>
                <w:szCs w:val="22"/>
              </w:rPr>
            </w:pPr>
            <w:r w:rsidRPr="00033513">
              <w:rPr>
                <w:sz w:val="22"/>
                <w:szCs w:val="22"/>
              </w:rPr>
              <w:t xml:space="preserve">Funds </w:t>
            </w:r>
          </w:p>
          <w:p w:rsidR="00033513" w:rsidRPr="00033513" w:rsidRDefault="00033513" w:rsidP="00033513">
            <w:pPr>
              <w:numPr>
                <w:ilvl w:val="0"/>
                <w:numId w:val="22"/>
              </w:numPr>
              <w:contextualSpacing/>
              <w:rPr>
                <w:sz w:val="22"/>
                <w:szCs w:val="22"/>
              </w:rPr>
            </w:pPr>
            <w:r w:rsidRPr="00033513">
              <w:rPr>
                <w:sz w:val="22"/>
                <w:szCs w:val="22"/>
              </w:rPr>
              <w:t>Getting people to be interested in joining</w:t>
            </w:r>
          </w:p>
          <w:p w:rsidR="00033513" w:rsidRPr="00033513" w:rsidRDefault="00033513" w:rsidP="00033513">
            <w:pPr>
              <w:numPr>
                <w:ilvl w:val="0"/>
                <w:numId w:val="22"/>
              </w:numPr>
              <w:contextualSpacing/>
              <w:rPr>
                <w:sz w:val="22"/>
                <w:szCs w:val="22"/>
              </w:rPr>
            </w:pPr>
            <w:r w:rsidRPr="00033513">
              <w:rPr>
                <w:sz w:val="22"/>
                <w:szCs w:val="22"/>
              </w:rPr>
              <w:t>Getting people face to face</w:t>
            </w:r>
          </w:p>
        </w:tc>
        <w:tc>
          <w:tcPr>
            <w:tcW w:w="2699" w:type="dxa"/>
          </w:tcPr>
          <w:p w:rsidR="00033513" w:rsidRPr="00033513" w:rsidRDefault="00033513" w:rsidP="00033513">
            <w:pPr>
              <w:jc w:val="center"/>
              <w:rPr>
                <w:sz w:val="22"/>
                <w:szCs w:val="22"/>
              </w:rPr>
            </w:pPr>
            <w:r w:rsidRPr="00033513">
              <w:rPr>
                <w:sz w:val="22"/>
                <w:szCs w:val="22"/>
              </w:rPr>
              <w:t>Needs</w:t>
            </w:r>
          </w:p>
          <w:p w:rsidR="00033513" w:rsidRPr="00033513" w:rsidRDefault="00033513" w:rsidP="00033513">
            <w:pPr>
              <w:numPr>
                <w:ilvl w:val="0"/>
                <w:numId w:val="23"/>
              </w:numPr>
              <w:contextualSpacing/>
              <w:rPr>
                <w:sz w:val="22"/>
                <w:szCs w:val="22"/>
              </w:rPr>
            </w:pPr>
            <w:r w:rsidRPr="00033513">
              <w:rPr>
                <w:sz w:val="22"/>
                <w:szCs w:val="22"/>
              </w:rPr>
              <w:t>Poll new members</w:t>
            </w:r>
          </w:p>
          <w:p w:rsidR="00033513" w:rsidRPr="00033513" w:rsidRDefault="00033513" w:rsidP="00033513">
            <w:pPr>
              <w:numPr>
                <w:ilvl w:val="0"/>
                <w:numId w:val="23"/>
              </w:numPr>
              <w:contextualSpacing/>
              <w:rPr>
                <w:sz w:val="22"/>
                <w:szCs w:val="22"/>
              </w:rPr>
            </w:pPr>
            <w:r w:rsidRPr="00033513">
              <w:rPr>
                <w:sz w:val="22"/>
                <w:szCs w:val="22"/>
              </w:rPr>
              <w:t>Personal contacts from members/leaders</w:t>
            </w:r>
          </w:p>
          <w:p w:rsidR="00033513" w:rsidRPr="00033513" w:rsidRDefault="00033513" w:rsidP="00033513">
            <w:pPr>
              <w:numPr>
                <w:ilvl w:val="0"/>
                <w:numId w:val="23"/>
              </w:numPr>
              <w:contextualSpacing/>
              <w:rPr>
                <w:sz w:val="22"/>
                <w:szCs w:val="22"/>
              </w:rPr>
            </w:pPr>
            <w:r w:rsidRPr="00033513">
              <w:rPr>
                <w:sz w:val="22"/>
                <w:szCs w:val="22"/>
              </w:rPr>
              <w:t>Target college and university education programs</w:t>
            </w:r>
          </w:p>
        </w:tc>
      </w:tr>
      <w:tr w:rsidR="00033513" w:rsidRPr="00033513" w:rsidTr="00F172D3">
        <w:tc>
          <w:tcPr>
            <w:tcW w:w="10795" w:type="dxa"/>
            <w:gridSpan w:val="4"/>
          </w:tcPr>
          <w:p w:rsidR="00033513" w:rsidRPr="00033513" w:rsidRDefault="00033513" w:rsidP="00033513">
            <w:pPr>
              <w:rPr>
                <w:sz w:val="22"/>
                <w:szCs w:val="22"/>
              </w:rPr>
            </w:pPr>
            <w:r w:rsidRPr="00033513">
              <w:rPr>
                <w:sz w:val="22"/>
                <w:szCs w:val="22"/>
              </w:rPr>
              <w:t>Other Possible Solutions to Explore…</w:t>
            </w:r>
          </w:p>
          <w:p w:rsidR="00033513" w:rsidRPr="00033513" w:rsidRDefault="00033513" w:rsidP="00033513">
            <w:pPr>
              <w:numPr>
                <w:ilvl w:val="0"/>
                <w:numId w:val="24"/>
              </w:numPr>
              <w:contextualSpacing/>
              <w:rPr>
                <w:sz w:val="22"/>
                <w:szCs w:val="22"/>
              </w:rPr>
            </w:pPr>
            <w:r w:rsidRPr="00033513">
              <w:rPr>
                <w:sz w:val="22"/>
                <w:szCs w:val="22"/>
              </w:rPr>
              <w:t xml:space="preserve">Bring a new educator with you to conference (leadership capacity) </w:t>
            </w:r>
          </w:p>
          <w:p w:rsidR="00033513" w:rsidRPr="00033513" w:rsidRDefault="00033513" w:rsidP="00033513">
            <w:pPr>
              <w:numPr>
                <w:ilvl w:val="0"/>
                <w:numId w:val="24"/>
              </w:numPr>
              <w:contextualSpacing/>
              <w:rPr>
                <w:sz w:val="22"/>
                <w:szCs w:val="22"/>
              </w:rPr>
            </w:pPr>
            <w:r w:rsidRPr="00033513">
              <w:rPr>
                <w:sz w:val="22"/>
                <w:szCs w:val="22"/>
              </w:rPr>
              <w:t>Social media releases</w:t>
            </w:r>
          </w:p>
          <w:p w:rsidR="00033513" w:rsidRPr="00033513" w:rsidRDefault="00033513" w:rsidP="00033513">
            <w:pPr>
              <w:numPr>
                <w:ilvl w:val="0"/>
                <w:numId w:val="24"/>
              </w:numPr>
              <w:contextualSpacing/>
              <w:rPr>
                <w:sz w:val="22"/>
                <w:szCs w:val="22"/>
              </w:rPr>
            </w:pPr>
            <w:r w:rsidRPr="00033513">
              <w:rPr>
                <w:sz w:val="22"/>
                <w:szCs w:val="22"/>
              </w:rPr>
              <w:t>Offer membership for a year or conference fee to a new member</w:t>
            </w:r>
          </w:p>
          <w:p w:rsidR="00033513" w:rsidRPr="00033513" w:rsidRDefault="00033513" w:rsidP="00033513">
            <w:pPr>
              <w:rPr>
                <w:sz w:val="22"/>
                <w:szCs w:val="22"/>
              </w:rPr>
            </w:pPr>
          </w:p>
          <w:p w:rsidR="00033513" w:rsidRPr="00033513" w:rsidRDefault="00033513" w:rsidP="00033513">
            <w:pPr>
              <w:rPr>
                <w:sz w:val="22"/>
                <w:szCs w:val="22"/>
              </w:rPr>
            </w:pPr>
          </w:p>
        </w:tc>
      </w:tr>
      <w:tr w:rsidR="00033513" w:rsidRPr="00033513" w:rsidTr="00F172D3">
        <w:tc>
          <w:tcPr>
            <w:tcW w:w="10795" w:type="dxa"/>
            <w:gridSpan w:val="4"/>
          </w:tcPr>
          <w:p w:rsidR="00033513" w:rsidRPr="00033513" w:rsidRDefault="00033513" w:rsidP="00033513">
            <w:pPr>
              <w:rPr>
                <w:sz w:val="22"/>
                <w:szCs w:val="22"/>
              </w:rPr>
            </w:pPr>
            <w:r w:rsidRPr="00033513">
              <w:rPr>
                <w:sz w:val="22"/>
                <w:szCs w:val="22"/>
              </w:rPr>
              <w:t>Next Steps:</w:t>
            </w:r>
          </w:p>
          <w:p w:rsidR="00033513" w:rsidRPr="00033513" w:rsidRDefault="00033513" w:rsidP="00033513">
            <w:pPr>
              <w:numPr>
                <w:ilvl w:val="0"/>
                <w:numId w:val="25"/>
              </w:numPr>
              <w:contextualSpacing/>
              <w:rPr>
                <w:sz w:val="22"/>
                <w:szCs w:val="22"/>
              </w:rPr>
            </w:pPr>
            <w:r w:rsidRPr="00033513">
              <w:rPr>
                <w:sz w:val="22"/>
                <w:szCs w:val="22"/>
              </w:rPr>
              <w:t>Make conferences and membership services relevant and fun</w:t>
            </w:r>
          </w:p>
          <w:p w:rsidR="00033513" w:rsidRPr="00033513" w:rsidRDefault="00033513" w:rsidP="00033513">
            <w:pPr>
              <w:numPr>
                <w:ilvl w:val="0"/>
                <w:numId w:val="25"/>
              </w:numPr>
              <w:contextualSpacing/>
              <w:rPr>
                <w:sz w:val="22"/>
                <w:szCs w:val="22"/>
              </w:rPr>
            </w:pPr>
            <w:r w:rsidRPr="00033513">
              <w:rPr>
                <w:sz w:val="22"/>
                <w:szCs w:val="22"/>
              </w:rPr>
              <w:t>Continue to discuss ways the region can provide member services and ways to “hook” professionals to come into our pool</w:t>
            </w:r>
          </w:p>
          <w:p w:rsidR="00033513" w:rsidRPr="00033513" w:rsidRDefault="00033513" w:rsidP="00033513">
            <w:pPr>
              <w:numPr>
                <w:ilvl w:val="0"/>
                <w:numId w:val="25"/>
              </w:numPr>
              <w:contextualSpacing/>
              <w:rPr>
                <w:sz w:val="22"/>
                <w:szCs w:val="22"/>
              </w:rPr>
            </w:pPr>
            <w:r w:rsidRPr="00033513">
              <w:rPr>
                <w:sz w:val="22"/>
                <w:szCs w:val="22"/>
              </w:rPr>
              <w:t>Discuss as a group at the Public Policy Region II Meeting in depth with solutions</w:t>
            </w:r>
          </w:p>
          <w:p w:rsidR="00033513" w:rsidRPr="00033513" w:rsidRDefault="00033513" w:rsidP="00033513">
            <w:pPr>
              <w:rPr>
                <w:sz w:val="22"/>
                <w:szCs w:val="22"/>
              </w:rPr>
            </w:pPr>
          </w:p>
          <w:p w:rsidR="00033513" w:rsidRPr="00033513" w:rsidRDefault="00033513" w:rsidP="00033513">
            <w:pPr>
              <w:rPr>
                <w:sz w:val="22"/>
                <w:szCs w:val="22"/>
              </w:rPr>
            </w:pPr>
          </w:p>
          <w:p w:rsidR="00033513" w:rsidRPr="00033513" w:rsidRDefault="00033513" w:rsidP="00033513">
            <w:pPr>
              <w:rPr>
                <w:sz w:val="22"/>
                <w:szCs w:val="22"/>
              </w:rPr>
            </w:pPr>
          </w:p>
          <w:p w:rsidR="00033513" w:rsidRPr="00033513" w:rsidRDefault="00033513" w:rsidP="00033513">
            <w:pPr>
              <w:rPr>
                <w:sz w:val="22"/>
                <w:szCs w:val="22"/>
              </w:rPr>
            </w:pPr>
          </w:p>
          <w:p w:rsidR="00033513" w:rsidRPr="00033513" w:rsidRDefault="00033513" w:rsidP="00033513">
            <w:pPr>
              <w:rPr>
                <w:sz w:val="22"/>
                <w:szCs w:val="22"/>
              </w:rPr>
            </w:pPr>
          </w:p>
          <w:p w:rsidR="00033513" w:rsidRPr="00033513" w:rsidRDefault="00033513" w:rsidP="00033513">
            <w:pPr>
              <w:rPr>
                <w:sz w:val="22"/>
                <w:szCs w:val="22"/>
              </w:rPr>
            </w:pPr>
          </w:p>
          <w:p w:rsidR="00033513" w:rsidRPr="00033513" w:rsidRDefault="00033513" w:rsidP="00033513">
            <w:pPr>
              <w:rPr>
                <w:sz w:val="22"/>
                <w:szCs w:val="22"/>
              </w:rPr>
            </w:pPr>
          </w:p>
        </w:tc>
      </w:tr>
      <w:tr w:rsidR="00033513" w:rsidRPr="00033513" w:rsidTr="00F172D3">
        <w:tc>
          <w:tcPr>
            <w:tcW w:w="10795" w:type="dxa"/>
            <w:gridSpan w:val="4"/>
          </w:tcPr>
          <w:p w:rsidR="00033513" w:rsidRPr="00033513" w:rsidRDefault="00033513" w:rsidP="00033513">
            <w:pPr>
              <w:rPr>
                <w:sz w:val="22"/>
                <w:szCs w:val="22"/>
              </w:rPr>
            </w:pPr>
            <w:r w:rsidRPr="00033513">
              <w:rPr>
                <w:sz w:val="22"/>
                <w:szCs w:val="22"/>
              </w:rPr>
              <w:t>Team Members:</w:t>
            </w:r>
          </w:p>
          <w:p w:rsidR="00033513" w:rsidRPr="00033513" w:rsidRDefault="00033513" w:rsidP="00033513">
            <w:pPr>
              <w:rPr>
                <w:sz w:val="22"/>
                <w:szCs w:val="22"/>
              </w:rPr>
            </w:pPr>
            <w:r w:rsidRPr="00033513">
              <w:rPr>
                <w:sz w:val="22"/>
                <w:szCs w:val="22"/>
              </w:rPr>
              <w:t xml:space="preserve">Mary, Rick, </w:t>
            </w:r>
            <w:proofErr w:type="spellStart"/>
            <w:r w:rsidRPr="00033513">
              <w:rPr>
                <w:sz w:val="22"/>
                <w:szCs w:val="22"/>
              </w:rPr>
              <w:t>Bantley</w:t>
            </w:r>
            <w:proofErr w:type="spellEnd"/>
          </w:p>
          <w:p w:rsidR="00033513" w:rsidRPr="00033513" w:rsidRDefault="00033513" w:rsidP="00033513">
            <w:pPr>
              <w:rPr>
                <w:sz w:val="22"/>
                <w:szCs w:val="22"/>
              </w:rPr>
            </w:pPr>
          </w:p>
          <w:p w:rsidR="00033513" w:rsidRPr="00033513" w:rsidRDefault="00033513" w:rsidP="00033513">
            <w:pPr>
              <w:rPr>
                <w:sz w:val="22"/>
                <w:szCs w:val="22"/>
              </w:rPr>
            </w:pPr>
          </w:p>
          <w:p w:rsidR="00033513" w:rsidRPr="00033513" w:rsidRDefault="00033513" w:rsidP="00033513">
            <w:pPr>
              <w:rPr>
                <w:sz w:val="22"/>
                <w:szCs w:val="22"/>
              </w:rPr>
            </w:pPr>
          </w:p>
        </w:tc>
      </w:tr>
    </w:tbl>
    <w:p w:rsidR="00033513" w:rsidRPr="00033513" w:rsidRDefault="00033513" w:rsidP="00033513">
      <w:pPr>
        <w:spacing w:after="160" w:line="259" w:lineRule="auto"/>
        <w:rPr>
          <w:rFonts w:eastAsia="Calibri"/>
          <w:sz w:val="22"/>
          <w:szCs w:val="22"/>
        </w:rPr>
      </w:pPr>
    </w:p>
    <w:p w:rsidR="00033513" w:rsidRPr="00033513" w:rsidRDefault="00033513" w:rsidP="00033513">
      <w:pPr>
        <w:spacing w:after="160" w:line="259" w:lineRule="auto"/>
        <w:rPr>
          <w:rFonts w:eastAsia="Calibri"/>
          <w:sz w:val="22"/>
          <w:szCs w:val="22"/>
        </w:rPr>
      </w:pPr>
    </w:p>
    <w:tbl>
      <w:tblPr>
        <w:tblStyle w:val="TableGrid1"/>
        <w:tblW w:w="10795" w:type="dxa"/>
        <w:tblLook w:val="04A0" w:firstRow="1" w:lastRow="0" w:firstColumn="1" w:lastColumn="0" w:noHBand="0" w:noVBand="1"/>
      </w:tblPr>
      <w:tblGrid>
        <w:gridCol w:w="2698"/>
        <w:gridCol w:w="2699"/>
        <w:gridCol w:w="2699"/>
        <w:gridCol w:w="2699"/>
      </w:tblGrid>
      <w:tr w:rsidR="00033513" w:rsidRPr="00033513" w:rsidTr="00F172D3">
        <w:tc>
          <w:tcPr>
            <w:tcW w:w="10795" w:type="dxa"/>
            <w:gridSpan w:val="4"/>
          </w:tcPr>
          <w:p w:rsidR="00033513" w:rsidRPr="00033513" w:rsidRDefault="00033513" w:rsidP="00033513">
            <w:pPr>
              <w:rPr>
                <w:sz w:val="22"/>
                <w:szCs w:val="22"/>
              </w:rPr>
            </w:pPr>
            <w:r w:rsidRPr="00033513">
              <w:rPr>
                <w:sz w:val="22"/>
                <w:szCs w:val="22"/>
              </w:rPr>
              <w:lastRenderedPageBreak/>
              <w:t>Describe the Initiative/Goal:</w:t>
            </w:r>
          </w:p>
          <w:p w:rsidR="00033513" w:rsidRPr="00033513" w:rsidRDefault="00033513" w:rsidP="00033513">
            <w:pPr>
              <w:rPr>
                <w:sz w:val="22"/>
                <w:szCs w:val="22"/>
              </w:rPr>
            </w:pPr>
          </w:p>
          <w:p w:rsidR="00033513" w:rsidRPr="00033513" w:rsidRDefault="00033513" w:rsidP="00033513">
            <w:pPr>
              <w:ind w:left="720"/>
              <w:contextualSpacing/>
              <w:rPr>
                <w:sz w:val="22"/>
                <w:szCs w:val="22"/>
              </w:rPr>
            </w:pPr>
            <w:r w:rsidRPr="00033513">
              <w:rPr>
                <w:rFonts w:ascii="Arial" w:hAnsi="Arial" w:cs="Arial"/>
              </w:rPr>
              <w:t>#2: Region II will build capacity for leadership.</w:t>
            </w:r>
          </w:p>
          <w:p w:rsidR="00033513" w:rsidRPr="00033513" w:rsidRDefault="00033513" w:rsidP="00033513">
            <w:pPr>
              <w:rPr>
                <w:sz w:val="22"/>
                <w:szCs w:val="22"/>
              </w:rPr>
            </w:pPr>
          </w:p>
        </w:tc>
      </w:tr>
      <w:tr w:rsidR="00033513" w:rsidRPr="00033513" w:rsidTr="00F172D3">
        <w:tc>
          <w:tcPr>
            <w:tcW w:w="10795" w:type="dxa"/>
            <w:gridSpan w:val="4"/>
          </w:tcPr>
          <w:p w:rsidR="00033513" w:rsidRPr="00033513" w:rsidRDefault="00033513" w:rsidP="00033513">
            <w:pPr>
              <w:rPr>
                <w:sz w:val="22"/>
                <w:szCs w:val="22"/>
              </w:rPr>
            </w:pPr>
            <w:r w:rsidRPr="00033513">
              <w:rPr>
                <w:sz w:val="22"/>
                <w:szCs w:val="22"/>
              </w:rPr>
              <w:t>How do we currently address Need/Problem?</w:t>
            </w:r>
          </w:p>
          <w:p w:rsidR="00033513" w:rsidRPr="00033513" w:rsidRDefault="00033513" w:rsidP="00033513">
            <w:pPr>
              <w:numPr>
                <w:ilvl w:val="0"/>
                <w:numId w:val="26"/>
              </w:numPr>
              <w:contextualSpacing/>
              <w:rPr>
                <w:sz w:val="22"/>
                <w:szCs w:val="22"/>
              </w:rPr>
            </w:pPr>
            <w:r w:rsidRPr="00033513">
              <w:rPr>
                <w:sz w:val="22"/>
                <w:szCs w:val="22"/>
              </w:rPr>
              <w:t>Programs for leadership</w:t>
            </w:r>
          </w:p>
          <w:p w:rsidR="00033513" w:rsidRPr="00033513" w:rsidRDefault="00033513" w:rsidP="00033513">
            <w:pPr>
              <w:numPr>
                <w:ilvl w:val="0"/>
                <w:numId w:val="26"/>
              </w:numPr>
              <w:contextualSpacing/>
              <w:rPr>
                <w:sz w:val="22"/>
                <w:szCs w:val="22"/>
              </w:rPr>
            </w:pPr>
            <w:r w:rsidRPr="00033513">
              <w:rPr>
                <w:sz w:val="22"/>
                <w:szCs w:val="22"/>
              </w:rPr>
              <w:t>Workshops</w:t>
            </w:r>
          </w:p>
          <w:p w:rsidR="00033513" w:rsidRPr="00033513" w:rsidRDefault="00033513" w:rsidP="00033513">
            <w:pPr>
              <w:numPr>
                <w:ilvl w:val="0"/>
                <w:numId w:val="26"/>
              </w:numPr>
              <w:contextualSpacing/>
              <w:rPr>
                <w:sz w:val="22"/>
                <w:szCs w:val="22"/>
              </w:rPr>
            </w:pPr>
            <w:r w:rsidRPr="00033513">
              <w:rPr>
                <w:sz w:val="22"/>
                <w:szCs w:val="22"/>
              </w:rPr>
              <w:t>Breakouts on leadership</w:t>
            </w:r>
          </w:p>
          <w:p w:rsidR="00033513" w:rsidRPr="00033513" w:rsidRDefault="00033513" w:rsidP="00033513">
            <w:pPr>
              <w:numPr>
                <w:ilvl w:val="0"/>
                <w:numId w:val="26"/>
              </w:numPr>
              <w:contextualSpacing/>
              <w:rPr>
                <w:sz w:val="22"/>
                <w:szCs w:val="22"/>
              </w:rPr>
            </w:pPr>
            <w:r w:rsidRPr="00033513">
              <w:rPr>
                <w:sz w:val="22"/>
                <w:szCs w:val="22"/>
              </w:rPr>
              <w:t>Highlight of strands to include leadership</w:t>
            </w:r>
          </w:p>
          <w:p w:rsidR="00033513" w:rsidRPr="00033513" w:rsidRDefault="00033513" w:rsidP="00033513">
            <w:pPr>
              <w:numPr>
                <w:ilvl w:val="0"/>
                <w:numId w:val="26"/>
              </w:numPr>
              <w:contextualSpacing/>
              <w:rPr>
                <w:sz w:val="22"/>
                <w:szCs w:val="22"/>
              </w:rPr>
            </w:pPr>
            <w:r w:rsidRPr="00033513">
              <w:rPr>
                <w:sz w:val="22"/>
                <w:szCs w:val="22"/>
              </w:rPr>
              <w:t>States encourage potential leaders to come to the Region Conference</w:t>
            </w:r>
          </w:p>
          <w:p w:rsidR="00033513" w:rsidRPr="00033513" w:rsidRDefault="00033513" w:rsidP="00033513">
            <w:pPr>
              <w:rPr>
                <w:sz w:val="22"/>
                <w:szCs w:val="22"/>
              </w:rPr>
            </w:pPr>
          </w:p>
          <w:p w:rsidR="00033513" w:rsidRPr="00033513" w:rsidRDefault="00033513" w:rsidP="00033513">
            <w:pPr>
              <w:rPr>
                <w:sz w:val="22"/>
                <w:szCs w:val="22"/>
              </w:rPr>
            </w:pPr>
          </w:p>
        </w:tc>
      </w:tr>
      <w:tr w:rsidR="00033513" w:rsidRPr="00033513" w:rsidTr="00F172D3">
        <w:tc>
          <w:tcPr>
            <w:tcW w:w="2698" w:type="dxa"/>
          </w:tcPr>
          <w:p w:rsidR="00033513" w:rsidRPr="00033513" w:rsidRDefault="00033513" w:rsidP="00033513">
            <w:pPr>
              <w:jc w:val="center"/>
              <w:rPr>
                <w:sz w:val="22"/>
                <w:szCs w:val="22"/>
              </w:rPr>
            </w:pPr>
            <w:r w:rsidRPr="00033513">
              <w:rPr>
                <w:sz w:val="22"/>
                <w:szCs w:val="22"/>
              </w:rPr>
              <w:t>Strengths</w:t>
            </w:r>
          </w:p>
          <w:p w:rsidR="00033513" w:rsidRPr="00033513" w:rsidRDefault="00033513" w:rsidP="00033513">
            <w:pPr>
              <w:jc w:val="center"/>
              <w:rPr>
                <w:sz w:val="22"/>
                <w:szCs w:val="22"/>
              </w:rPr>
            </w:pPr>
          </w:p>
          <w:p w:rsidR="00033513" w:rsidRPr="00033513" w:rsidRDefault="00033513" w:rsidP="00033513">
            <w:pP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p w:rsidR="00033513" w:rsidRPr="00033513" w:rsidRDefault="00033513" w:rsidP="00033513">
            <w:pPr>
              <w:jc w:val="center"/>
              <w:rPr>
                <w:sz w:val="22"/>
                <w:szCs w:val="22"/>
              </w:rPr>
            </w:pPr>
          </w:p>
        </w:tc>
        <w:tc>
          <w:tcPr>
            <w:tcW w:w="2699" w:type="dxa"/>
          </w:tcPr>
          <w:p w:rsidR="00033513" w:rsidRPr="00033513" w:rsidRDefault="00033513" w:rsidP="00033513">
            <w:pPr>
              <w:jc w:val="center"/>
              <w:rPr>
                <w:sz w:val="22"/>
                <w:szCs w:val="22"/>
              </w:rPr>
            </w:pPr>
            <w:r w:rsidRPr="00033513">
              <w:rPr>
                <w:sz w:val="22"/>
                <w:szCs w:val="22"/>
              </w:rPr>
              <w:t>Challenges</w:t>
            </w:r>
          </w:p>
          <w:p w:rsidR="00033513" w:rsidRPr="00033513" w:rsidRDefault="00033513" w:rsidP="00033513">
            <w:pPr>
              <w:numPr>
                <w:ilvl w:val="0"/>
                <w:numId w:val="27"/>
              </w:numPr>
              <w:contextualSpacing/>
              <w:rPr>
                <w:sz w:val="22"/>
                <w:szCs w:val="22"/>
              </w:rPr>
            </w:pPr>
            <w:r w:rsidRPr="00033513">
              <w:rPr>
                <w:sz w:val="22"/>
                <w:szCs w:val="22"/>
              </w:rPr>
              <w:t>Create awareness among the profession</w:t>
            </w:r>
          </w:p>
        </w:tc>
        <w:tc>
          <w:tcPr>
            <w:tcW w:w="2699" w:type="dxa"/>
          </w:tcPr>
          <w:p w:rsidR="00033513" w:rsidRPr="00033513" w:rsidRDefault="00033513" w:rsidP="00033513">
            <w:pPr>
              <w:jc w:val="center"/>
              <w:rPr>
                <w:sz w:val="22"/>
                <w:szCs w:val="22"/>
              </w:rPr>
            </w:pPr>
            <w:r w:rsidRPr="00033513">
              <w:rPr>
                <w:sz w:val="22"/>
                <w:szCs w:val="22"/>
              </w:rPr>
              <w:t>Barriers</w:t>
            </w:r>
          </w:p>
          <w:p w:rsidR="00033513" w:rsidRPr="00033513" w:rsidRDefault="00033513" w:rsidP="00033513">
            <w:pPr>
              <w:numPr>
                <w:ilvl w:val="0"/>
                <w:numId w:val="27"/>
              </w:numPr>
              <w:contextualSpacing/>
              <w:rPr>
                <w:sz w:val="22"/>
                <w:szCs w:val="22"/>
              </w:rPr>
            </w:pPr>
            <w:r w:rsidRPr="00033513">
              <w:rPr>
                <w:sz w:val="22"/>
                <w:szCs w:val="22"/>
              </w:rPr>
              <w:t>Get members to conference</w:t>
            </w:r>
          </w:p>
          <w:p w:rsidR="00033513" w:rsidRPr="00033513" w:rsidRDefault="00033513" w:rsidP="00033513">
            <w:pPr>
              <w:numPr>
                <w:ilvl w:val="0"/>
                <w:numId w:val="27"/>
              </w:numPr>
              <w:contextualSpacing/>
              <w:rPr>
                <w:sz w:val="22"/>
                <w:szCs w:val="22"/>
              </w:rPr>
            </w:pPr>
            <w:r w:rsidRPr="00033513">
              <w:rPr>
                <w:sz w:val="22"/>
                <w:szCs w:val="22"/>
              </w:rPr>
              <w:t>Money for professional development</w:t>
            </w:r>
          </w:p>
        </w:tc>
        <w:tc>
          <w:tcPr>
            <w:tcW w:w="2699" w:type="dxa"/>
          </w:tcPr>
          <w:p w:rsidR="00033513" w:rsidRPr="00033513" w:rsidRDefault="00033513" w:rsidP="00033513">
            <w:pPr>
              <w:jc w:val="center"/>
              <w:rPr>
                <w:sz w:val="22"/>
                <w:szCs w:val="22"/>
              </w:rPr>
            </w:pPr>
            <w:r w:rsidRPr="00033513">
              <w:rPr>
                <w:sz w:val="22"/>
                <w:szCs w:val="22"/>
              </w:rPr>
              <w:t>Needs</w:t>
            </w:r>
          </w:p>
          <w:p w:rsidR="00033513" w:rsidRPr="00033513" w:rsidRDefault="00033513" w:rsidP="00033513">
            <w:pPr>
              <w:numPr>
                <w:ilvl w:val="0"/>
                <w:numId w:val="27"/>
              </w:numPr>
              <w:contextualSpacing/>
              <w:rPr>
                <w:sz w:val="22"/>
                <w:szCs w:val="22"/>
              </w:rPr>
            </w:pPr>
            <w:r w:rsidRPr="00033513">
              <w:rPr>
                <w:sz w:val="22"/>
                <w:szCs w:val="22"/>
              </w:rPr>
              <w:t>Fresh, younger leaders</w:t>
            </w:r>
          </w:p>
        </w:tc>
      </w:tr>
      <w:tr w:rsidR="00033513" w:rsidRPr="00033513" w:rsidTr="00F172D3">
        <w:tc>
          <w:tcPr>
            <w:tcW w:w="10795" w:type="dxa"/>
            <w:gridSpan w:val="4"/>
          </w:tcPr>
          <w:p w:rsidR="00033513" w:rsidRPr="00033513" w:rsidRDefault="00033513" w:rsidP="00033513">
            <w:pPr>
              <w:rPr>
                <w:sz w:val="22"/>
                <w:szCs w:val="22"/>
              </w:rPr>
            </w:pPr>
            <w:r w:rsidRPr="00033513">
              <w:rPr>
                <w:sz w:val="22"/>
                <w:szCs w:val="22"/>
              </w:rPr>
              <w:t>Other Possible Solutions to Explore…</w:t>
            </w:r>
          </w:p>
          <w:p w:rsidR="00033513" w:rsidRPr="00033513" w:rsidRDefault="00033513" w:rsidP="00033513">
            <w:pPr>
              <w:numPr>
                <w:ilvl w:val="0"/>
                <w:numId w:val="27"/>
              </w:numPr>
              <w:contextualSpacing/>
              <w:rPr>
                <w:sz w:val="22"/>
                <w:szCs w:val="22"/>
              </w:rPr>
            </w:pPr>
            <w:r w:rsidRPr="00033513">
              <w:rPr>
                <w:sz w:val="22"/>
                <w:szCs w:val="22"/>
              </w:rPr>
              <w:t>Sponsor 1 or 2 potential leaders to conference (like Fellows)</w:t>
            </w:r>
          </w:p>
          <w:p w:rsidR="00033513" w:rsidRPr="00033513" w:rsidRDefault="00033513" w:rsidP="00033513">
            <w:pPr>
              <w:numPr>
                <w:ilvl w:val="0"/>
                <w:numId w:val="27"/>
              </w:numPr>
              <w:contextualSpacing/>
              <w:rPr>
                <w:sz w:val="22"/>
                <w:szCs w:val="22"/>
              </w:rPr>
            </w:pPr>
            <w:r w:rsidRPr="00033513">
              <w:rPr>
                <w:sz w:val="22"/>
                <w:szCs w:val="22"/>
              </w:rPr>
              <w:t>Contact each president/elect from each state to identify members who may be leaders</w:t>
            </w:r>
          </w:p>
          <w:p w:rsidR="00033513" w:rsidRPr="00033513" w:rsidRDefault="00033513" w:rsidP="00033513">
            <w:pPr>
              <w:numPr>
                <w:ilvl w:val="0"/>
                <w:numId w:val="27"/>
              </w:numPr>
              <w:contextualSpacing/>
              <w:rPr>
                <w:sz w:val="22"/>
                <w:szCs w:val="22"/>
              </w:rPr>
            </w:pPr>
            <w:r w:rsidRPr="00033513">
              <w:rPr>
                <w:sz w:val="22"/>
                <w:szCs w:val="22"/>
              </w:rPr>
              <w:t>Create better awareness through social media</w:t>
            </w:r>
          </w:p>
          <w:p w:rsidR="00033513" w:rsidRPr="00033513" w:rsidRDefault="00033513" w:rsidP="00033513">
            <w:pPr>
              <w:numPr>
                <w:ilvl w:val="0"/>
                <w:numId w:val="27"/>
              </w:numPr>
              <w:contextualSpacing/>
              <w:rPr>
                <w:sz w:val="22"/>
                <w:szCs w:val="22"/>
              </w:rPr>
            </w:pPr>
            <w:r w:rsidRPr="00033513">
              <w:rPr>
                <w:sz w:val="22"/>
                <w:szCs w:val="22"/>
              </w:rPr>
              <w:t>Market benefits to members to grow in leadership</w:t>
            </w:r>
          </w:p>
          <w:p w:rsidR="00033513" w:rsidRPr="00033513" w:rsidRDefault="00033513" w:rsidP="00033513">
            <w:pPr>
              <w:numPr>
                <w:ilvl w:val="0"/>
                <w:numId w:val="27"/>
              </w:numPr>
              <w:contextualSpacing/>
              <w:rPr>
                <w:sz w:val="22"/>
                <w:szCs w:val="22"/>
              </w:rPr>
            </w:pPr>
            <w:r w:rsidRPr="00033513">
              <w:rPr>
                <w:sz w:val="22"/>
                <w:szCs w:val="22"/>
              </w:rPr>
              <w:t>Provide more in leadership strand (ACTE Connect)</w:t>
            </w:r>
          </w:p>
          <w:p w:rsidR="00033513" w:rsidRPr="00033513" w:rsidRDefault="00033513" w:rsidP="00033513">
            <w:pPr>
              <w:numPr>
                <w:ilvl w:val="0"/>
                <w:numId w:val="27"/>
              </w:numPr>
              <w:contextualSpacing/>
              <w:rPr>
                <w:sz w:val="22"/>
                <w:szCs w:val="22"/>
              </w:rPr>
            </w:pPr>
            <w:r w:rsidRPr="00033513">
              <w:rPr>
                <w:sz w:val="22"/>
                <w:szCs w:val="22"/>
              </w:rPr>
              <w:t xml:space="preserve">Have a Leadership Manual (or a summit) </w:t>
            </w:r>
          </w:p>
          <w:p w:rsidR="00033513" w:rsidRPr="00033513" w:rsidRDefault="00033513" w:rsidP="00033513">
            <w:pPr>
              <w:rPr>
                <w:sz w:val="22"/>
                <w:szCs w:val="22"/>
              </w:rPr>
            </w:pPr>
          </w:p>
        </w:tc>
      </w:tr>
      <w:tr w:rsidR="00033513" w:rsidRPr="00033513" w:rsidTr="00F172D3">
        <w:tc>
          <w:tcPr>
            <w:tcW w:w="10795" w:type="dxa"/>
            <w:gridSpan w:val="4"/>
          </w:tcPr>
          <w:p w:rsidR="00033513" w:rsidRPr="00033513" w:rsidRDefault="00033513" w:rsidP="00033513">
            <w:pPr>
              <w:rPr>
                <w:sz w:val="22"/>
                <w:szCs w:val="22"/>
              </w:rPr>
            </w:pPr>
            <w:r w:rsidRPr="00033513">
              <w:rPr>
                <w:sz w:val="22"/>
                <w:szCs w:val="22"/>
              </w:rPr>
              <w:t>Next Steps:</w:t>
            </w:r>
          </w:p>
          <w:p w:rsidR="00033513" w:rsidRPr="00033513" w:rsidRDefault="00033513" w:rsidP="00033513">
            <w:pPr>
              <w:numPr>
                <w:ilvl w:val="0"/>
                <w:numId w:val="28"/>
              </w:numPr>
              <w:contextualSpacing/>
              <w:rPr>
                <w:sz w:val="22"/>
                <w:szCs w:val="22"/>
              </w:rPr>
            </w:pPr>
            <w:r w:rsidRPr="00033513">
              <w:rPr>
                <w:sz w:val="22"/>
                <w:szCs w:val="22"/>
              </w:rPr>
              <w:t>Provide Leadership Training</w:t>
            </w:r>
          </w:p>
          <w:p w:rsidR="00033513" w:rsidRPr="00033513" w:rsidRDefault="00033513" w:rsidP="00033513">
            <w:pPr>
              <w:numPr>
                <w:ilvl w:val="0"/>
                <w:numId w:val="28"/>
              </w:numPr>
              <w:contextualSpacing/>
              <w:rPr>
                <w:sz w:val="22"/>
                <w:szCs w:val="22"/>
              </w:rPr>
            </w:pPr>
            <w:r w:rsidRPr="00033513">
              <w:rPr>
                <w:sz w:val="22"/>
                <w:szCs w:val="22"/>
              </w:rPr>
              <w:t>Start at state level</w:t>
            </w:r>
          </w:p>
          <w:p w:rsidR="00033513" w:rsidRPr="00033513" w:rsidRDefault="00033513" w:rsidP="00033513">
            <w:pPr>
              <w:numPr>
                <w:ilvl w:val="0"/>
                <w:numId w:val="28"/>
              </w:numPr>
              <w:contextualSpacing/>
              <w:rPr>
                <w:sz w:val="22"/>
                <w:szCs w:val="22"/>
              </w:rPr>
            </w:pPr>
            <w:r w:rsidRPr="00033513">
              <w:rPr>
                <w:sz w:val="22"/>
                <w:szCs w:val="22"/>
              </w:rPr>
              <w:t>Look to award winners as potential leaders</w:t>
            </w:r>
          </w:p>
          <w:p w:rsidR="00033513" w:rsidRPr="00033513" w:rsidRDefault="00033513" w:rsidP="00033513">
            <w:pPr>
              <w:numPr>
                <w:ilvl w:val="0"/>
                <w:numId w:val="28"/>
              </w:numPr>
              <w:contextualSpacing/>
              <w:rPr>
                <w:sz w:val="22"/>
                <w:szCs w:val="22"/>
              </w:rPr>
            </w:pPr>
            <w:r w:rsidRPr="00033513">
              <w:rPr>
                <w:sz w:val="22"/>
                <w:szCs w:val="22"/>
              </w:rPr>
              <w:t>Create a Task Force or Advisory Group</w:t>
            </w:r>
          </w:p>
          <w:p w:rsidR="00033513" w:rsidRPr="00033513" w:rsidRDefault="00033513" w:rsidP="00033513">
            <w:pPr>
              <w:numPr>
                <w:ilvl w:val="0"/>
                <w:numId w:val="28"/>
              </w:numPr>
              <w:contextualSpacing/>
              <w:rPr>
                <w:sz w:val="22"/>
                <w:szCs w:val="22"/>
              </w:rPr>
            </w:pPr>
            <w:r w:rsidRPr="00033513">
              <w:rPr>
                <w:sz w:val="22"/>
                <w:szCs w:val="22"/>
              </w:rPr>
              <w:t>Use Virtual Groups (Zoom) – less formal than in person</w:t>
            </w:r>
          </w:p>
          <w:p w:rsidR="00033513" w:rsidRPr="00033513" w:rsidRDefault="00033513" w:rsidP="00033513">
            <w:pPr>
              <w:numPr>
                <w:ilvl w:val="0"/>
                <w:numId w:val="28"/>
              </w:numPr>
              <w:contextualSpacing/>
              <w:rPr>
                <w:sz w:val="22"/>
                <w:szCs w:val="22"/>
              </w:rPr>
            </w:pPr>
            <w:r w:rsidRPr="00033513">
              <w:rPr>
                <w:sz w:val="22"/>
                <w:szCs w:val="22"/>
              </w:rPr>
              <w:t>Outline roles and have a clear description of roles of leaders in region</w:t>
            </w:r>
          </w:p>
          <w:p w:rsidR="00033513" w:rsidRPr="00033513" w:rsidRDefault="00033513" w:rsidP="00033513">
            <w:pPr>
              <w:numPr>
                <w:ilvl w:val="0"/>
                <w:numId w:val="28"/>
              </w:numPr>
              <w:contextualSpacing/>
              <w:rPr>
                <w:sz w:val="22"/>
                <w:szCs w:val="22"/>
              </w:rPr>
            </w:pPr>
            <w:r w:rsidRPr="00033513">
              <w:rPr>
                <w:sz w:val="22"/>
                <w:szCs w:val="22"/>
              </w:rPr>
              <w:t>Discuss further steps at Strategic Planning meeting at NPS and how to use reserve money for leadership</w:t>
            </w:r>
          </w:p>
          <w:p w:rsidR="00033513" w:rsidRPr="00033513" w:rsidRDefault="00033513" w:rsidP="00033513">
            <w:pPr>
              <w:rPr>
                <w:sz w:val="22"/>
                <w:szCs w:val="22"/>
              </w:rPr>
            </w:pPr>
          </w:p>
          <w:p w:rsidR="00033513" w:rsidRPr="00033513" w:rsidRDefault="00033513" w:rsidP="00033513">
            <w:pPr>
              <w:rPr>
                <w:sz w:val="22"/>
                <w:szCs w:val="22"/>
              </w:rPr>
            </w:pPr>
          </w:p>
        </w:tc>
      </w:tr>
      <w:tr w:rsidR="00033513" w:rsidRPr="00033513" w:rsidTr="00F172D3">
        <w:tc>
          <w:tcPr>
            <w:tcW w:w="10795" w:type="dxa"/>
            <w:gridSpan w:val="4"/>
          </w:tcPr>
          <w:p w:rsidR="00033513" w:rsidRPr="00033513" w:rsidRDefault="00033513" w:rsidP="00033513">
            <w:pPr>
              <w:rPr>
                <w:sz w:val="22"/>
                <w:szCs w:val="22"/>
              </w:rPr>
            </w:pPr>
            <w:r w:rsidRPr="00033513">
              <w:rPr>
                <w:sz w:val="22"/>
                <w:szCs w:val="22"/>
              </w:rPr>
              <w:t>Team Members:</w:t>
            </w:r>
          </w:p>
          <w:p w:rsidR="00033513" w:rsidRPr="00033513" w:rsidRDefault="00033513" w:rsidP="00033513">
            <w:pPr>
              <w:rPr>
                <w:sz w:val="22"/>
                <w:szCs w:val="22"/>
              </w:rPr>
            </w:pPr>
          </w:p>
          <w:p w:rsidR="00033513" w:rsidRPr="00033513" w:rsidRDefault="00033513" w:rsidP="00033513">
            <w:pPr>
              <w:rPr>
                <w:sz w:val="22"/>
                <w:szCs w:val="22"/>
              </w:rPr>
            </w:pPr>
            <w:r w:rsidRPr="00033513">
              <w:rPr>
                <w:sz w:val="22"/>
                <w:szCs w:val="22"/>
              </w:rPr>
              <w:t>Dexter, Matt, Mike, Rob, Becky</w:t>
            </w:r>
          </w:p>
          <w:p w:rsidR="00033513" w:rsidRPr="00033513" w:rsidRDefault="00033513" w:rsidP="00033513">
            <w:pPr>
              <w:rPr>
                <w:sz w:val="22"/>
                <w:szCs w:val="22"/>
              </w:rPr>
            </w:pPr>
          </w:p>
        </w:tc>
      </w:tr>
    </w:tbl>
    <w:p w:rsidR="00033513" w:rsidRPr="00AB0D0E" w:rsidRDefault="00033513" w:rsidP="00033513">
      <w:pPr>
        <w:rPr>
          <w:rFonts w:ascii="Palatino Linotype" w:hAnsi="Palatino Linotype"/>
          <w:i/>
          <w:sz w:val="22"/>
          <w:szCs w:val="22"/>
        </w:rPr>
      </w:pPr>
    </w:p>
    <w:sectPr w:rsidR="00033513" w:rsidRPr="00AB0D0E" w:rsidSect="008673F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4CB" w:rsidRDefault="00CB04CB" w:rsidP="006965C9">
      <w:r>
        <w:separator/>
      </w:r>
    </w:p>
  </w:endnote>
  <w:endnote w:type="continuationSeparator" w:id="0">
    <w:p w:rsidR="00CB04CB" w:rsidRDefault="00CB04CB" w:rsidP="006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883564"/>
      <w:docPartObj>
        <w:docPartGallery w:val="Page Numbers (Bottom of Page)"/>
        <w:docPartUnique/>
      </w:docPartObj>
    </w:sdtPr>
    <w:sdtEndPr>
      <w:rPr>
        <w:noProof/>
      </w:rPr>
    </w:sdtEndPr>
    <w:sdtContent>
      <w:p w:rsidR="005736B9" w:rsidRDefault="005736B9">
        <w:pPr>
          <w:pStyle w:val="Footer"/>
          <w:jc w:val="right"/>
        </w:pPr>
        <w:r>
          <w:fldChar w:fldCharType="begin"/>
        </w:r>
        <w:r>
          <w:instrText xml:space="preserve"> PAGE   \* MERGEFORMAT </w:instrText>
        </w:r>
        <w:r>
          <w:fldChar w:fldCharType="separate"/>
        </w:r>
        <w:r w:rsidR="00033513">
          <w:rPr>
            <w:noProof/>
          </w:rPr>
          <w:t>1</w:t>
        </w:r>
        <w:r>
          <w:rPr>
            <w:noProof/>
          </w:rPr>
          <w:fldChar w:fldCharType="end"/>
        </w:r>
      </w:p>
    </w:sdtContent>
  </w:sdt>
  <w:p w:rsidR="005736B9" w:rsidRDefault="00573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4CB" w:rsidRDefault="00CB04CB" w:rsidP="006965C9">
      <w:r>
        <w:separator/>
      </w:r>
    </w:p>
  </w:footnote>
  <w:footnote w:type="continuationSeparator" w:id="0">
    <w:p w:rsidR="00CB04CB" w:rsidRDefault="00CB04CB" w:rsidP="0069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1E5F"/>
    <w:multiLevelType w:val="hybridMultilevel"/>
    <w:tmpl w:val="8FD4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073E2"/>
    <w:multiLevelType w:val="hybridMultilevel"/>
    <w:tmpl w:val="D9009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A25981"/>
    <w:multiLevelType w:val="hybridMultilevel"/>
    <w:tmpl w:val="0B02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A1FEC"/>
    <w:multiLevelType w:val="hybridMultilevel"/>
    <w:tmpl w:val="98B4C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82AC4"/>
    <w:multiLevelType w:val="hybridMultilevel"/>
    <w:tmpl w:val="B09C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4264ADC"/>
    <w:multiLevelType w:val="hybridMultilevel"/>
    <w:tmpl w:val="452A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9579B"/>
    <w:multiLevelType w:val="hybridMultilevel"/>
    <w:tmpl w:val="E58C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33C3B"/>
    <w:multiLevelType w:val="hybridMultilevel"/>
    <w:tmpl w:val="A2A0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90C2C"/>
    <w:multiLevelType w:val="hybridMultilevel"/>
    <w:tmpl w:val="797E5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7071C"/>
    <w:multiLevelType w:val="hybridMultilevel"/>
    <w:tmpl w:val="E0FA856A"/>
    <w:lvl w:ilvl="0" w:tplc="C4348F10">
      <w:start w:val="1"/>
      <w:numFmt w:val="decimal"/>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52F637D"/>
    <w:multiLevelType w:val="hybridMultilevel"/>
    <w:tmpl w:val="1244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60432"/>
    <w:multiLevelType w:val="hybridMultilevel"/>
    <w:tmpl w:val="5E28BEBE"/>
    <w:lvl w:ilvl="0" w:tplc="A948BD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D4001"/>
    <w:multiLevelType w:val="hybridMultilevel"/>
    <w:tmpl w:val="10EA5A4E"/>
    <w:lvl w:ilvl="0" w:tplc="FCF27492">
      <w:start w:val="1"/>
      <w:numFmt w:val="decimal"/>
      <w:pStyle w:val="ACTEBodyText"/>
      <w:lvlText w:val="%1."/>
      <w:lvlJc w:val="left"/>
      <w:pPr>
        <w:ind w:left="360" w:hanging="360"/>
      </w:pPr>
    </w:lvl>
    <w:lvl w:ilvl="1" w:tplc="B1DE260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FC6B05"/>
    <w:multiLevelType w:val="hybridMultilevel"/>
    <w:tmpl w:val="BAFE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23821"/>
    <w:multiLevelType w:val="hybridMultilevel"/>
    <w:tmpl w:val="1CA6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F2929"/>
    <w:multiLevelType w:val="hybridMultilevel"/>
    <w:tmpl w:val="3992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35A7A"/>
    <w:multiLevelType w:val="hybridMultilevel"/>
    <w:tmpl w:val="91D4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949E9"/>
    <w:multiLevelType w:val="hybridMultilevel"/>
    <w:tmpl w:val="7CE8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D434C"/>
    <w:multiLevelType w:val="hybridMultilevel"/>
    <w:tmpl w:val="AC6C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D0CF5"/>
    <w:multiLevelType w:val="hybridMultilevel"/>
    <w:tmpl w:val="7D36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1A18F2"/>
    <w:multiLevelType w:val="hybridMultilevel"/>
    <w:tmpl w:val="50C85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5D5D76"/>
    <w:multiLevelType w:val="hybridMultilevel"/>
    <w:tmpl w:val="2A84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85948"/>
    <w:multiLevelType w:val="hybridMultilevel"/>
    <w:tmpl w:val="46F8E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F571B"/>
    <w:multiLevelType w:val="hybridMultilevel"/>
    <w:tmpl w:val="E80C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E2421"/>
    <w:multiLevelType w:val="hybridMultilevel"/>
    <w:tmpl w:val="85A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C537D"/>
    <w:multiLevelType w:val="hybridMultilevel"/>
    <w:tmpl w:val="772A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21"/>
  </w:num>
  <w:num w:numId="5">
    <w:abstractNumId w:val="14"/>
  </w:num>
  <w:num w:numId="6">
    <w:abstractNumId w:val="13"/>
  </w:num>
  <w:num w:numId="7">
    <w:abstractNumId w:val="1"/>
  </w:num>
  <w:num w:numId="8">
    <w:abstractNumId w:val="22"/>
  </w:num>
  <w:num w:numId="9">
    <w:abstractNumId w:val="7"/>
  </w:num>
  <w:num w:numId="10">
    <w:abstractNumId w:val="3"/>
  </w:num>
  <w:num w:numId="11">
    <w:abstractNumId w:val="24"/>
  </w:num>
  <w:num w:numId="12">
    <w:abstractNumId w:val="8"/>
  </w:num>
  <w:num w:numId="13">
    <w:abstractNumId w:val="4"/>
  </w:num>
  <w:num w:numId="14">
    <w:abstractNumId w:val="10"/>
  </w:num>
  <w:num w:numId="15">
    <w:abstractNumId w:val="17"/>
  </w:num>
  <w:num w:numId="16">
    <w:abstractNumId w:val="20"/>
  </w:num>
  <w:num w:numId="17">
    <w:abstractNumId w:val="0"/>
  </w:num>
  <w:num w:numId="18">
    <w:abstractNumId w:val="25"/>
  </w:num>
  <w:num w:numId="19">
    <w:abstractNumId w:val="2"/>
  </w:num>
  <w:num w:numId="20">
    <w:abstractNumId w:val="27"/>
  </w:num>
  <w:num w:numId="21">
    <w:abstractNumId w:val="26"/>
  </w:num>
  <w:num w:numId="22">
    <w:abstractNumId w:val="16"/>
  </w:num>
  <w:num w:numId="23">
    <w:abstractNumId w:val="15"/>
  </w:num>
  <w:num w:numId="24">
    <w:abstractNumId w:val="19"/>
  </w:num>
  <w:num w:numId="25">
    <w:abstractNumId w:val="9"/>
  </w:num>
  <w:num w:numId="26">
    <w:abstractNumId w:val="12"/>
  </w:num>
  <w:num w:numId="27">
    <w:abstractNumId w:val="2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92"/>
    <w:rsid w:val="00017965"/>
    <w:rsid w:val="000243F0"/>
    <w:rsid w:val="00027421"/>
    <w:rsid w:val="00033513"/>
    <w:rsid w:val="00061CBC"/>
    <w:rsid w:val="00093E65"/>
    <w:rsid w:val="0010573C"/>
    <w:rsid w:val="00136284"/>
    <w:rsid w:val="001809E6"/>
    <w:rsid w:val="00195D11"/>
    <w:rsid w:val="001B2A7E"/>
    <w:rsid w:val="001B35AA"/>
    <w:rsid w:val="001E4326"/>
    <w:rsid w:val="00225ABE"/>
    <w:rsid w:val="00274EB3"/>
    <w:rsid w:val="00275486"/>
    <w:rsid w:val="002875F9"/>
    <w:rsid w:val="002D0139"/>
    <w:rsid w:val="002D2CD1"/>
    <w:rsid w:val="00356A6B"/>
    <w:rsid w:val="0036544B"/>
    <w:rsid w:val="00434384"/>
    <w:rsid w:val="004815CA"/>
    <w:rsid w:val="004D3E70"/>
    <w:rsid w:val="005215D6"/>
    <w:rsid w:val="005736B9"/>
    <w:rsid w:val="005947A9"/>
    <w:rsid w:val="005E44E1"/>
    <w:rsid w:val="006325D1"/>
    <w:rsid w:val="00651A79"/>
    <w:rsid w:val="00692BD9"/>
    <w:rsid w:val="006965C9"/>
    <w:rsid w:val="006A0A81"/>
    <w:rsid w:val="006A33FC"/>
    <w:rsid w:val="006A6D67"/>
    <w:rsid w:val="007006FE"/>
    <w:rsid w:val="00707F1C"/>
    <w:rsid w:val="007334F9"/>
    <w:rsid w:val="007452E8"/>
    <w:rsid w:val="00762736"/>
    <w:rsid w:val="0076321A"/>
    <w:rsid w:val="007717B5"/>
    <w:rsid w:val="007813B4"/>
    <w:rsid w:val="00790A43"/>
    <w:rsid w:val="007D6841"/>
    <w:rsid w:val="008414CE"/>
    <w:rsid w:val="008673F5"/>
    <w:rsid w:val="0087365E"/>
    <w:rsid w:val="0089148B"/>
    <w:rsid w:val="008C6409"/>
    <w:rsid w:val="00971C82"/>
    <w:rsid w:val="00981F29"/>
    <w:rsid w:val="00A20092"/>
    <w:rsid w:val="00A3071E"/>
    <w:rsid w:val="00A42860"/>
    <w:rsid w:val="00AA3AE5"/>
    <w:rsid w:val="00AB0D0E"/>
    <w:rsid w:val="00AB70DF"/>
    <w:rsid w:val="00AD1FE5"/>
    <w:rsid w:val="00AF289E"/>
    <w:rsid w:val="00B11DE4"/>
    <w:rsid w:val="00B20783"/>
    <w:rsid w:val="00B222E2"/>
    <w:rsid w:val="00B47EBD"/>
    <w:rsid w:val="00B76599"/>
    <w:rsid w:val="00B97271"/>
    <w:rsid w:val="00BA0AEA"/>
    <w:rsid w:val="00BC525C"/>
    <w:rsid w:val="00BC6C09"/>
    <w:rsid w:val="00BF496D"/>
    <w:rsid w:val="00BF5994"/>
    <w:rsid w:val="00C06250"/>
    <w:rsid w:val="00C101A0"/>
    <w:rsid w:val="00C275E1"/>
    <w:rsid w:val="00C551AF"/>
    <w:rsid w:val="00C6438E"/>
    <w:rsid w:val="00C7060A"/>
    <w:rsid w:val="00C90ADC"/>
    <w:rsid w:val="00CA3F3F"/>
    <w:rsid w:val="00CB04CB"/>
    <w:rsid w:val="00CD2FF8"/>
    <w:rsid w:val="00CE2571"/>
    <w:rsid w:val="00CF516D"/>
    <w:rsid w:val="00D02895"/>
    <w:rsid w:val="00D47DFD"/>
    <w:rsid w:val="00D5111E"/>
    <w:rsid w:val="00D53AE8"/>
    <w:rsid w:val="00DB5AE7"/>
    <w:rsid w:val="00DF3971"/>
    <w:rsid w:val="00E067D5"/>
    <w:rsid w:val="00E07927"/>
    <w:rsid w:val="00EA368F"/>
    <w:rsid w:val="00EB17B8"/>
    <w:rsid w:val="00EC40DF"/>
    <w:rsid w:val="00ED736E"/>
    <w:rsid w:val="00EE6406"/>
    <w:rsid w:val="00EE6B9E"/>
    <w:rsid w:val="00EF4AFC"/>
    <w:rsid w:val="00F11B65"/>
    <w:rsid w:val="00F2234C"/>
    <w:rsid w:val="00F31E19"/>
    <w:rsid w:val="00F44152"/>
    <w:rsid w:val="00F94081"/>
    <w:rsid w:val="00F967D3"/>
    <w:rsid w:val="00FA53CA"/>
    <w:rsid w:val="00FB7285"/>
    <w:rsid w:val="00FF11CA"/>
    <w:rsid w:val="00F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5D0CCD"/>
  <w15:docId w15:val="{F48DFF42-0719-4666-92D6-E0DC111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A6D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6D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A6D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6A6D67"/>
    <w:pPr>
      <w:numPr>
        <w:numId w:val="5"/>
      </w:numPr>
    </w:pPr>
    <w:rPr>
      <w:rFonts w:ascii="Palatino Linotype" w:hAnsi="Palatino Linotype"/>
      <w:b/>
      <w:i/>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92BD9"/>
    <w:rPr>
      <w:sz w:val="16"/>
      <w:szCs w:val="16"/>
    </w:rPr>
  </w:style>
  <w:style w:type="paragraph" w:styleId="CommentText">
    <w:name w:val="annotation text"/>
    <w:basedOn w:val="Normal"/>
    <w:link w:val="CommentTextChar"/>
    <w:uiPriority w:val="99"/>
    <w:semiHidden/>
    <w:unhideWhenUsed/>
    <w:rsid w:val="00692BD9"/>
    <w:rPr>
      <w:sz w:val="20"/>
      <w:szCs w:val="20"/>
    </w:rPr>
  </w:style>
  <w:style w:type="character" w:customStyle="1" w:styleId="CommentTextChar">
    <w:name w:val="Comment Text Char"/>
    <w:basedOn w:val="DefaultParagraphFont"/>
    <w:link w:val="CommentText"/>
    <w:uiPriority w:val="99"/>
    <w:semiHidden/>
    <w:rsid w:val="00692BD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2BD9"/>
    <w:rPr>
      <w:b/>
      <w:bCs/>
    </w:rPr>
  </w:style>
  <w:style w:type="character" w:customStyle="1" w:styleId="CommentSubjectChar">
    <w:name w:val="Comment Subject Char"/>
    <w:basedOn w:val="CommentTextChar"/>
    <w:link w:val="CommentSubject"/>
    <w:uiPriority w:val="99"/>
    <w:semiHidden/>
    <w:rsid w:val="00692BD9"/>
    <w:rPr>
      <w:rFonts w:ascii="Times New Roman" w:hAnsi="Times New Roman"/>
      <w:b/>
      <w:bCs/>
    </w:rPr>
  </w:style>
  <w:style w:type="paragraph" w:styleId="Header">
    <w:name w:val="header"/>
    <w:basedOn w:val="Normal"/>
    <w:link w:val="HeaderChar"/>
    <w:uiPriority w:val="99"/>
    <w:unhideWhenUsed/>
    <w:rsid w:val="006965C9"/>
    <w:pPr>
      <w:tabs>
        <w:tab w:val="center" w:pos="4680"/>
        <w:tab w:val="right" w:pos="9360"/>
      </w:tabs>
    </w:pPr>
  </w:style>
  <w:style w:type="character" w:customStyle="1" w:styleId="HeaderChar">
    <w:name w:val="Header Char"/>
    <w:basedOn w:val="DefaultParagraphFont"/>
    <w:link w:val="Header"/>
    <w:uiPriority w:val="99"/>
    <w:rsid w:val="006965C9"/>
    <w:rPr>
      <w:rFonts w:ascii="Times New Roman" w:hAnsi="Times New Roman"/>
      <w:sz w:val="24"/>
      <w:szCs w:val="24"/>
    </w:rPr>
  </w:style>
  <w:style w:type="paragraph" w:styleId="Footer">
    <w:name w:val="footer"/>
    <w:basedOn w:val="Normal"/>
    <w:link w:val="FooterChar"/>
    <w:uiPriority w:val="99"/>
    <w:unhideWhenUsed/>
    <w:rsid w:val="006965C9"/>
    <w:pPr>
      <w:tabs>
        <w:tab w:val="center" w:pos="4680"/>
        <w:tab w:val="right" w:pos="9360"/>
      </w:tabs>
    </w:pPr>
  </w:style>
  <w:style w:type="character" w:customStyle="1" w:styleId="FooterChar">
    <w:name w:val="Footer Char"/>
    <w:basedOn w:val="DefaultParagraphFont"/>
    <w:link w:val="Footer"/>
    <w:uiPriority w:val="99"/>
    <w:rsid w:val="006965C9"/>
    <w:rPr>
      <w:rFonts w:ascii="Times New Roman" w:hAnsi="Times New Roman"/>
      <w:sz w:val="24"/>
      <w:szCs w:val="24"/>
    </w:rPr>
  </w:style>
  <w:style w:type="character" w:customStyle="1" w:styleId="Heading2Char">
    <w:name w:val="Heading 2 Char"/>
    <w:basedOn w:val="DefaultParagraphFont"/>
    <w:link w:val="Heading2"/>
    <w:uiPriority w:val="9"/>
    <w:rsid w:val="006A6D6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A6D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6D67"/>
    <w:rPr>
      <w:rFonts w:asciiTheme="majorHAnsi" w:eastAsiaTheme="majorEastAsia" w:hAnsiTheme="majorHAnsi" w:cstheme="majorBidi"/>
      <w:i/>
      <w:iCs/>
      <w:color w:val="365F91" w:themeColor="accent1" w:themeShade="BF"/>
      <w:sz w:val="24"/>
      <w:szCs w:val="24"/>
    </w:rPr>
  </w:style>
  <w:style w:type="table" w:customStyle="1" w:styleId="TableGrid1">
    <w:name w:val="Table Grid1"/>
    <w:basedOn w:val="TableNormal"/>
    <w:next w:val="TableGrid"/>
    <w:uiPriority w:val="39"/>
    <w:rsid w:val="0003351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3F1DD-7F78-4EE1-ADBF-B8CCBC68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llessels</dc:creator>
  <cp:lastModifiedBy>Michael Law</cp:lastModifiedBy>
  <cp:revision>3</cp:revision>
  <dcterms:created xsi:type="dcterms:W3CDTF">2017-10-31T17:00:00Z</dcterms:created>
  <dcterms:modified xsi:type="dcterms:W3CDTF">2017-10-31T17:36:00Z</dcterms:modified>
</cp:coreProperties>
</file>