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00" w:rsidRPr="00C45F81" w:rsidRDefault="00633E00" w:rsidP="00633E00">
      <w:pPr>
        <w:autoSpaceDE w:val="0"/>
        <w:autoSpaceDN w:val="0"/>
        <w:adjustRightInd w:val="0"/>
        <w:spacing w:after="0" w:line="240" w:lineRule="auto"/>
        <w:jc w:val="center"/>
        <w:rPr>
          <w:rFonts w:ascii="Palatino Linotype" w:hAnsi="Palatino Linotype" w:cs="Times New Roman"/>
          <w:color w:val="000000"/>
        </w:rPr>
      </w:pPr>
      <w:r w:rsidRPr="00C45F81">
        <w:rPr>
          <w:rFonts w:ascii="Palatino Linotype" w:hAnsi="Palatino Linotype" w:cs="Times New Roman"/>
          <w:color w:val="000000"/>
        </w:rPr>
        <w:t>Association for Career and Technical Education</w:t>
      </w:r>
    </w:p>
    <w:p w:rsidR="00633E00" w:rsidRPr="00C45F81" w:rsidRDefault="00633E00" w:rsidP="00633E00">
      <w:pPr>
        <w:autoSpaceDE w:val="0"/>
        <w:autoSpaceDN w:val="0"/>
        <w:adjustRightInd w:val="0"/>
        <w:spacing w:after="0" w:line="240" w:lineRule="auto"/>
        <w:jc w:val="center"/>
        <w:rPr>
          <w:rFonts w:ascii="Palatino Linotype" w:hAnsi="Palatino Linotype" w:cs="Times New Roman"/>
          <w:color w:val="000000"/>
        </w:rPr>
      </w:pPr>
    </w:p>
    <w:p w:rsidR="00633E00" w:rsidRPr="00C45F81" w:rsidRDefault="00633E00" w:rsidP="00633E00">
      <w:pPr>
        <w:autoSpaceDE w:val="0"/>
        <w:autoSpaceDN w:val="0"/>
        <w:adjustRightInd w:val="0"/>
        <w:spacing w:after="0" w:line="240" w:lineRule="auto"/>
        <w:jc w:val="center"/>
        <w:rPr>
          <w:rFonts w:ascii="Palatino Linotype" w:hAnsi="Palatino Linotype" w:cs="Times New Roman"/>
          <w:b/>
          <w:bCs/>
          <w:color w:val="000000"/>
        </w:rPr>
      </w:pPr>
      <w:r w:rsidRPr="00C45F81">
        <w:rPr>
          <w:rFonts w:ascii="Palatino Linotype" w:hAnsi="Palatino Linotype" w:cs="Times New Roman"/>
          <w:b/>
          <w:bCs/>
          <w:color w:val="000000"/>
        </w:rPr>
        <w:t>CODE OF CONDUCT FOR BOARD MEMBERS</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color w:val="000000"/>
        </w:rPr>
        <w:t>WHEREAS, the Board of Directors of the Association for Career and Technical Education</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color w:val="000000"/>
        </w:rPr>
        <w:t xml:space="preserve"> (ACTE) wishes to ensure that it and its individual members maintain a high standard of ethical and professional conduct in the performance of their responsibilities as Directors,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color w:val="000000"/>
        </w:rPr>
        <w:t xml:space="preserve">NOW, THEREFORE, BE IT RESOLVED THAT the Board hereby adopts the following Code of Conduct: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act in the best interests of ACTE as a whole. </w:t>
      </w:r>
      <w:proofErr w:type="gramStart"/>
      <w:r w:rsidRPr="00C45F81">
        <w:rPr>
          <w:rFonts w:ascii="Palatino Linotype" w:hAnsi="Palatino Linotype" w:cs="Times New Roman"/>
          <w:color w:val="000000"/>
        </w:rPr>
        <w:t>Board</w:t>
      </w:r>
      <w:proofErr w:type="gramEnd"/>
      <w:r w:rsidRPr="00C45F81">
        <w:rPr>
          <w:rFonts w:ascii="Palatino Linotype" w:hAnsi="Palatino Linotype" w:cs="Times New Roman"/>
          <w:color w:val="000000"/>
        </w:rPr>
        <w:t xml:space="preserve"> Members serve for the benefit of the entire membership of ACTE rather than any particular constituency, and shall, at all times, strive to do what is best for ACTE as a whole and to promote and enhance the reputation and standing of ACTE. </w:t>
      </w:r>
    </w:p>
    <w:p w:rsidR="00633E00" w:rsidRPr="00C45F81" w:rsidRDefault="00633E00" w:rsidP="00633E00">
      <w:pPr>
        <w:autoSpaceDE w:val="0"/>
        <w:autoSpaceDN w:val="0"/>
        <w:adjustRightInd w:val="0"/>
        <w:spacing w:after="0" w:line="240" w:lineRule="auto"/>
        <w:ind w:left="720"/>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carry out their responsibilities in good faith with reasonable care, honesty and due diligence. </w:t>
      </w:r>
      <w:r w:rsidRPr="00C45F81">
        <w:rPr>
          <w:rFonts w:ascii="Palatino Linotype" w:hAnsi="Palatino Linotype" w:cs="Times New Roman"/>
          <w:color w:val="000000"/>
        </w:rPr>
        <w:t xml:space="preserve">Board Members shall be informed, actively participate in Board discussions, regularly attend Board meetings and be responsible for setting ACTE’s strategic direction.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comply with governing documents and relevant law. </w:t>
      </w:r>
      <w:r w:rsidRPr="00C45F81">
        <w:rPr>
          <w:rFonts w:ascii="Palatino Linotype" w:hAnsi="Palatino Linotype" w:cs="Times New Roman"/>
          <w:color w:val="000000"/>
        </w:rPr>
        <w:t xml:space="preserve">Board Members shall use their best efforts at all times to make reasonable decisions that are consistent with the Articles of Incorporation, Bylaws, and other governing documents of ACTE, and to be familiar with all such documents. Board Members shall comply with all applicable laws, rules and regulations.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refrain from using their position on the Board for their personal advantage. </w:t>
      </w:r>
      <w:r w:rsidRPr="00C45F81">
        <w:rPr>
          <w:rFonts w:ascii="Palatino Linotype" w:hAnsi="Palatino Linotype" w:cs="Times New Roman"/>
          <w:color w:val="000000"/>
        </w:rPr>
        <w:t xml:space="preserve">Board Members are not to engage in self-dealing or exploit opportunities that become available to them because of their position on the Board if those opportunities fall within the scope of ACTE’s current or planned activities. </w:t>
      </w:r>
    </w:p>
    <w:p w:rsidR="00633E00" w:rsidRPr="00C45F81" w:rsidRDefault="00633E00" w:rsidP="00633E00">
      <w:pPr>
        <w:autoSpaceDE w:val="0"/>
        <w:autoSpaceDN w:val="0"/>
        <w:adjustRightInd w:val="0"/>
        <w:spacing w:after="0" w:line="240" w:lineRule="auto"/>
        <w:ind w:left="720"/>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maintain confidentiality. </w:t>
      </w:r>
      <w:r w:rsidRPr="00C45F81">
        <w:rPr>
          <w:rFonts w:ascii="Palatino Linotype" w:hAnsi="Palatino Linotype" w:cs="Times New Roman"/>
          <w:color w:val="000000"/>
        </w:rPr>
        <w:t xml:space="preserve">Board Members shall at all times maintain the confidentiality of all legal, contractual, personnel, and similar confidential and non-public information entrusted to them or acquired during their service on the Board.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disclose conflicts of interest. </w:t>
      </w:r>
      <w:r w:rsidRPr="00C45F81">
        <w:rPr>
          <w:rFonts w:ascii="Palatino Linotype" w:hAnsi="Palatino Linotype" w:cs="Times New Roman"/>
          <w:color w:val="000000"/>
        </w:rPr>
        <w:t xml:space="preserve">Board Members shall disclose any perceived or potential conflict of interest in accordance with ACTE’s Conflict of Interest Policy.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behave professionally at meetings. </w:t>
      </w:r>
      <w:r w:rsidRPr="00C45F81">
        <w:rPr>
          <w:rFonts w:ascii="Palatino Linotype" w:hAnsi="Palatino Linotype" w:cs="Times New Roman"/>
          <w:color w:val="000000"/>
        </w:rPr>
        <w:t xml:space="preserve">Board Members shall conduct themselves at all meetings, including board meetings, annual meetings of the </w:t>
      </w:r>
      <w:r w:rsidRPr="00C45F81">
        <w:rPr>
          <w:rFonts w:ascii="Palatino Linotype" w:hAnsi="Palatino Linotype" w:cs="Times New Roman"/>
          <w:color w:val="000000"/>
        </w:rPr>
        <w:lastRenderedPageBreak/>
        <w:t xml:space="preserve">members, and committee meetings, in a professional, courteous, respectful and businesslike manner. Personal attacks against other Board Members, members, management, employees, or guests are not consistent with the best interests of ACTE.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refrain from harassment. </w:t>
      </w:r>
      <w:proofErr w:type="gramStart"/>
      <w:r w:rsidRPr="00C45F81">
        <w:rPr>
          <w:rFonts w:ascii="Palatino Linotype" w:hAnsi="Palatino Linotype" w:cs="Times New Roman"/>
          <w:color w:val="000000"/>
        </w:rPr>
        <w:t>Board</w:t>
      </w:r>
      <w:proofErr w:type="gramEnd"/>
      <w:r w:rsidRPr="00C45F81">
        <w:rPr>
          <w:rFonts w:ascii="Palatino Linotype" w:hAnsi="Palatino Linotype" w:cs="Times New Roman"/>
          <w:color w:val="000000"/>
        </w:rPr>
        <w:t xml:space="preserve"> Members shall not in any way harass, threaten, or otherwise attempt to intimidate any other Board Member, member, or management staff.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b/>
          <w:bCs/>
          <w:color w:val="000000"/>
        </w:rPr>
      </w:pPr>
      <w:r w:rsidRPr="00C45F81">
        <w:rPr>
          <w:rFonts w:ascii="Palatino Linotype" w:hAnsi="Palatino Linotype" w:cs="Times New Roman"/>
          <w:b/>
          <w:bCs/>
          <w:color w:val="000000"/>
        </w:rPr>
        <w:t xml:space="preserve">Board Members shall refrain from making public statements on behalf of ACTE unless authorized to do so.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numPr>
          <w:ilvl w:val="0"/>
          <w:numId w:val="1"/>
        </w:numPr>
        <w:autoSpaceDE w:val="0"/>
        <w:autoSpaceDN w:val="0"/>
        <w:adjustRightInd w:val="0"/>
        <w:spacing w:after="0" w:line="240" w:lineRule="auto"/>
        <w:rPr>
          <w:rFonts w:ascii="Palatino Linotype" w:hAnsi="Palatino Linotype" w:cs="Times New Roman"/>
          <w:color w:val="000000"/>
        </w:rPr>
      </w:pPr>
      <w:r w:rsidRPr="00C45F81">
        <w:rPr>
          <w:rFonts w:ascii="Palatino Linotype" w:hAnsi="Palatino Linotype" w:cs="Times New Roman"/>
          <w:b/>
          <w:bCs/>
          <w:color w:val="000000"/>
        </w:rPr>
        <w:t xml:space="preserve">Board members shall comply with all Association policies addressing their conduct. </w:t>
      </w:r>
      <w:r w:rsidRPr="00C45F81">
        <w:rPr>
          <w:rFonts w:ascii="Palatino Linotype" w:hAnsi="Palatino Linotype" w:cs="Times New Roman"/>
          <w:color w:val="000000"/>
        </w:rPr>
        <w:t xml:space="preserve">Such policies include the Conflict of Interest Policy, the Whistleblower Policy, and the Retention Policy. </w:t>
      </w: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
    <w:p w:rsidR="00633E00" w:rsidRPr="00C45F81" w:rsidRDefault="00633E00" w:rsidP="00633E00">
      <w:pPr>
        <w:autoSpaceDE w:val="0"/>
        <w:autoSpaceDN w:val="0"/>
        <w:adjustRightInd w:val="0"/>
        <w:spacing w:after="0" w:line="240" w:lineRule="auto"/>
        <w:rPr>
          <w:rFonts w:ascii="Palatino Linotype" w:hAnsi="Palatino Linotype" w:cs="Times New Roman"/>
          <w:color w:val="000000"/>
        </w:rPr>
      </w:pPr>
      <w:proofErr w:type="gramStart"/>
      <w:r w:rsidRPr="00C45F81">
        <w:rPr>
          <w:rFonts w:ascii="Palatino Linotype" w:hAnsi="Palatino Linotype" w:cs="Times New Roman"/>
          <w:b/>
          <w:bCs/>
          <w:color w:val="000000"/>
        </w:rPr>
        <w:t>Violation of the Code of Conduct.</w:t>
      </w:r>
      <w:proofErr w:type="gramEnd"/>
      <w:r w:rsidRPr="00C45F81">
        <w:rPr>
          <w:rFonts w:ascii="Palatino Linotype" w:hAnsi="Palatino Linotype" w:cs="Times New Roman"/>
          <w:b/>
          <w:bCs/>
          <w:color w:val="000000"/>
        </w:rPr>
        <w:t xml:space="preserve"> </w:t>
      </w:r>
    </w:p>
    <w:p w:rsidR="002B40A2" w:rsidRDefault="00633E00" w:rsidP="00633E00">
      <w:pPr>
        <w:spacing w:after="0" w:line="240" w:lineRule="auto"/>
        <w:rPr>
          <w:rFonts w:ascii="Palatino Linotype" w:hAnsi="Palatino Linotype"/>
        </w:rPr>
      </w:pPr>
      <w:r w:rsidRPr="00C45F81">
        <w:rPr>
          <w:rFonts w:ascii="Palatino Linotype" w:hAnsi="Palatino Linotype"/>
        </w:rPr>
        <w:t>Board Members should report violations of the Code to the President and Executive Director of ACTE. Alleged violations will be investigated and appropriate action taken in the event of a violation. Sanctions may be imposed by the Board commensurate with the degree of the violation and may include a cautionary admonition, a private letter of censure, a request for counseling or other remedial action, a request for resignation or such other action, including removal from office by vote of the Board, as the Board may deem appropriate.</w:t>
      </w:r>
    </w:p>
    <w:p w:rsidR="00C26D66" w:rsidRDefault="00C26D66" w:rsidP="00633E00">
      <w:pPr>
        <w:spacing w:after="0" w:line="240" w:lineRule="auto"/>
        <w:rPr>
          <w:rFonts w:ascii="Palatino Linotype" w:hAnsi="Palatino Linotype"/>
        </w:rPr>
      </w:pPr>
    </w:p>
    <w:p w:rsidR="00C26D66" w:rsidRDefault="00C26D66" w:rsidP="00633E00">
      <w:pPr>
        <w:spacing w:after="0" w:line="240" w:lineRule="auto"/>
        <w:rPr>
          <w:rFonts w:ascii="Palatino Linotype" w:hAnsi="Palatino Linotype"/>
        </w:rPr>
      </w:pPr>
      <w:r>
        <w:rPr>
          <w:rFonts w:ascii="Palatino Linotype" w:hAnsi="Palatino Linotype"/>
        </w:rPr>
        <w:t xml:space="preserve">I have read and agree to adhere to the Board Code of Conduct. </w:t>
      </w:r>
    </w:p>
    <w:p w:rsidR="00C26D66" w:rsidRDefault="00C26D66" w:rsidP="00633E00">
      <w:pPr>
        <w:spacing w:after="0" w:line="240" w:lineRule="auto"/>
        <w:rPr>
          <w:rFonts w:ascii="Palatino Linotype" w:hAnsi="Palatino Linotype"/>
        </w:rPr>
      </w:pPr>
    </w:p>
    <w:p w:rsidR="00C26D66" w:rsidRDefault="00C26D66" w:rsidP="00633E00">
      <w:pPr>
        <w:spacing w:after="0" w:line="240" w:lineRule="auto"/>
        <w:rPr>
          <w:rFonts w:ascii="Palatino Linotype" w:hAnsi="Palatino Linotype"/>
        </w:rPr>
      </w:pPr>
    </w:p>
    <w:p w:rsidR="00C26D66" w:rsidRDefault="00C26D66" w:rsidP="00633E00">
      <w:pPr>
        <w:spacing w:after="0" w:line="240" w:lineRule="auto"/>
        <w:rPr>
          <w:rFonts w:ascii="Palatino Linotype" w:hAnsi="Palatino Linotype"/>
        </w:rPr>
      </w:pPr>
      <w:r>
        <w:rPr>
          <w:rFonts w:ascii="Palatino Linotype" w:hAnsi="Palatino Linotype"/>
        </w:rPr>
        <w:t>____________________________________</w:t>
      </w:r>
      <w:r>
        <w:rPr>
          <w:rFonts w:ascii="Palatino Linotype" w:hAnsi="Palatino Linotype"/>
        </w:rPr>
        <w:tab/>
      </w:r>
      <w:bookmarkStart w:id="0" w:name="_GoBack"/>
      <w:bookmarkEnd w:id="0"/>
      <w:r>
        <w:rPr>
          <w:rFonts w:ascii="Palatino Linotype" w:hAnsi="Palatino Linotype"/>
        </w:rPr>
        <w:tab/>
      </w:r>
      <w:r>
        <w:rPr>
          <w:rFonts w:ascii="Palatino Linotype" w:hAnsi="Palatino Linotype"/>
        </w:rPr>
        <w:tab/>
      </w:r>
      <w:r>
        <w:rPr>
          <w:rFonts w:ascii="Palatino Linotype" w:hAnsi="Palatino Linotype"/>
        </w:rPr>
        <w:tab/>
        <w:t>________________</w:t>
      </w:r>
    </w:p>
    <w:p w:rsidR="00C26D66" w:rsidRPr="00633E00" w:rsidRDefault="00C26D66" w:rsidP="00633E00">
      <w:pPr>
        <w:spacing w:after="0" w:line="240" w:lineRule="auto"/>
        <w:rPr>
          <w:rFonts w:ascii="Palatino Linotype" w:hAnsi="Palatino Linotype"/>
        </w:rPr>
      </w:pPr>
      <w:r>
        <w:rPr>
          <w:rFonts w:ascii="Palatino Linotype" w:hAnsi="Palatino Linotype"/>
        </w:rPr>
        <w:t>Name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Date</w:t>
      </w:r>
    </w:p>
    <w:sectPr w:rsidR="00C26D66" w:rsidRPr="00633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F060F"/>
    <w:multiLevelType w:val="hybridMultilevel"/>
    <w:tmpl w:val="D8B41880"/>
    <w:lvl w:ilvl="0" w:tplc="AB08E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00"/>
    <w:rsid w:val="00210BE6"/>
    <w:rsid w:val="00411002"/>
    <w:rsid w:val="00633E00"/>
    <w:rsid w:val="00C2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2014-06-30T12:59:00Z</dcterms:created>
  <dcterms:modified xsi:type="dcterms:W3CDTF">2014-06-30T12:59:00Z</dcterms:modified>
</cp:coreProperties>
</file>