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EC6638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Administration</w:t>
      </w:r>
      <w:r w:rsidR="00CE2571" w:rsidRPr="00AB0D0E">
        <w:rPr>
          <w:rFonts w:ascii="Palatino Linotype" w:hAnsi="Palatino Linotype"/>
          <w:b/>
          <w:sz w:val="22"/>
          <w:szCs w:val="22"/>
        </w:rPr>
        <w:t xml:space="preserve"> DIVISION/REGION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EC6638">
        <w:rPr>
          <w:rFonts w:ascii="Palatino Linotype" w:hAnsi="Palatino Linotype"/>
          <w:sz w:val="22"/>
          <w:szCs w:val="22"/>
        </w:rPr>
        <w:t xml:space="preserve"> Jeanette Capshaw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EC6638">
        <w:rPr>
          <w:rFonts w:ascii="Palatino Linotype" w:hAnsi="Palatino Linotype"/>
          <w:sz w:val="22"/>
          <w:szCs w:val="22"/>
        </w:rPr>
        <w:t xml:space="preserve"> October 1, 2014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</w:p>
          <w:p w:rsidR="00426109" w:rsidRDefault="00426109" w:rsidP="00426109">
            <w:pPr>
              <w:pStyle w:val="ListParagraph"/>
              <w:numPr>
                <w:ilvl w:val="0"/>
                <w:numId w:val="7"/>
              </w:numPr>
            </w:pPr>
            <w:r>
              <w:t xml:space="preserve"> Review and update Administration policies.</w:t>
            </w:r>
          </w:p>
          <w:p w:rsidR="00426109" w:rsidRPr="00426109" w:rsidRDefault="00426109" w:rsidP="00426109">
            <w:pPr>
              <w:pStyle w:val="ListParagraph"/>
              <w:numPr>
                <w:ilvl w:val="0"/>
                <w:numId w:val="7"/>
              </w:numPr>
            </w:pPr>
            <w:r>
              <w:t>Continue to build bridges between NCLA and ACTE.</w:t>
            </w:r>
            <w:bookmarkStart w:id="2" w:name="_GoBack"/>
            <w:bookmarkEnd w:id="2"/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CA50F2" w:rsidRPr="00CA50F2" w:rsidRDefault="00CA50F2" w:rsidP="00CA50F2">
      <w:pPr>
        <w:pStyle w:val="ListParagraph"/>
        <w:numPr>
          <w:ilvl w:val="0"/>
          <w:numId w:val="4"/>
        </w:numPr>
      </w:pPr>
      <w:r>
        <w:t xml:space="preserve">Attended and participated </w:t>
      </w:r>
      <w:r w:rsidR="00940935">
        <w:t xml:space="preserve">in </w:t>
      </w:r>
      <w:r>
        <w:t>the planning retreat for NCLA.</w:t>
      </w:r>
    </w:p>
    <w:p w:rsidR="00EC6638" w:rsidRDefault="00EC6638" w:rsidP="00CA50F2">
      <w:pPr>
        <w:pStyle w:val="ListParagraph"/>
        <w:numPr>
          <w:ilvl w:val="0"/>
          <w:numId w:val="4"/>
        </w:numPr>
      </w:pPr>
      <w:r>
        <w:t>Promoted and attended NCLA Best Practices Conference.  Attendance at the conference exceeded our goal with over 230 in attendance.</w:t>
      </w:r>
    </w:p>
    <w:p w:rsidR="00EC6638" w:rsidRDefault="00EC6638" w:rsidP="00CA50F2">
      <w:pPr>
        <w:pStyle w:val="ListParagraph"/>
        <w:numPr>
          <w:ilvl w:val="0"/>
          <w:numId w:val="4"/>
        </w:numPr>
      </w:pPr>
      <w:r>
        <w:t>Worked with Tom Applegate and Michael Connett to confirm and finalize registrations at NCLA.</w:t>
      </w:r>
    </w:p>
    <w:p w:rsidR="00EC6638" w:rsidRDefault="00EC6638" w:rsidP="00CA50F2">
      <w:pPr>
        <w:pStyle w:val="ListParagraph"/>
        <w:numPr>
          <w:ilvl w:val="0"/>
          <w:numId w:val="4"/>
        </w:numPr>
      </w:pPr>
      <w:r>
        <w:t>Introduced two key note speakers at NCLA. First, Michelle Gay</w:t>
      </w:r>
      <w:r w:rsidR="002910BF">
        <w:t>,</w:t>
      </w:r>
      <w:r>
        <w:t xml:space="preserve"> </w:t>
      </w:r>
      <w:r w:rsidR="002910BF">
        <w:t>co-founder of Safe and Sound, who</w:t>
      </w:r>
      <w:r>
        <w:t xml:space="preserve"> lost a daughter at Sandy Hook.  She spoke about school safety. The lunch speaker was Sheila </w:t>
      </w:r>
      <w:r w:rsidR="002910BF">
        <w:t>Harrity, National Principal of the Year, f</w:t>
      </w:r>
      <w:r>
        <w:t xml:space="preserve">rom </w:t>
      </w:r>
      <w:r w:rsidR="002910BF">
        <w:t>Worcester Technical High School.</w:t>
      </w:r>
      <w:r>
        <w:t xml:space="preserve"> She was recognized for teacher and principal of the year.  Her school was also the technical school that President Obama choose to deliver a commencement speech last May.  </w:t>
      </w:r>
    </w:p>
    <w:p w:rsidR="00EC6638" w:rsidRDefault="00EC6638" w:rsidP="00CA50F2">
      <w:pPr>
        <w:pStyle w:val="ListParagraph"/>
        <w:numPr>
          <w:ilvl w:val="0"/>
          <w:numId w:val="4"/>
        </w:numPr>
      </w:pPr>
      <w:r>
        <w:t xml:space="preserve">Coordinated </w:t>
      </w:r>
      <w:r w:rsidR="002910BF">
        <w:t xml:space="preserve">the General Session : Career and Technical Education’s Role and Responsibility in Economic Growth and Development panel </w:t>
      </w:r>
      <w:r>
        <w:t>at NCLA.</w:t>
      </w:r>
    </w:p>
    <w:p w:rsidR="00EC6638" w:rsidRDefault="00EC6638" w:rsidP="00CA50F2">
      <w:pPr>
        <w:pStyle w:val="ListParagraph"/>
        <w:numPr>
          <w:ilvl w:val="0"/>
          <w:numId w:val="4"/>
        </w:numPr>
      </w:pPr>
      <w:r>
        <w:t>Promoted the National CTEE</w:t>
      </w:r>
      <w:r w:rsidR="00CE5FAD">
        <w:t>CH</w:t>
      </w:r>
      <w:r>
        <w:t xml:space="preserve"> Conference.</w:t>
      </w:r>
    </w:p>
    <w:p w:rsidR="00EC6638" w:rsidRDefault="00EC6638" w:rsidP="00CA50F2">
      <w:pPr>
        <w:pStyle w:val="ListParagraph"/>
        <w:numPr>
          <w:ilvl w:val="0"/>
          <w:numId w:val="4"/>
        </w:numPr>
      </w:pPr>
      <w:r>
        <w:t>Financially supported NCLA and CTEECH for speakers and conference fees.</w:t>
      </w:r>
    </w:p>
    <w:p w:rsidR="00EC6638" w:rsidRDefault="00EC6638" w:rsidP="00CA50F2">
      <w:pPr>
        <w:pStyle w:val="ListParagraph"/>
        <w:numPr>
          <w:ilvl w:val="0"/>
          <w:numId w:val="4"/>
        </w:numPr>
      </w:pPr>
      <w:r>
        <w:t>Coordinated with Ray Davis, Guidance and Career Development Division, to sponsor the second “Pathways to Prosperity” panel for VISION 2014.  I invited and confirmed panelists.</w:t>
      </w:r>
    </w:p>
    <w:p w:rsidR="00CA50F2" w:rsidRDefault="00CA50F2" w:rsidP="00CA50F2">
      <w:pPr>
        <w:pStyle w:val="ListParagraph"/>
        <w:numPr>
          <w:ilvl w:val="0"/>
          <w:numId w:val="4"/>
        </w:numPr>
      </w:pPr>
      <w:r>
        <w:t>Participated in division conference call.</w:t>
      </w:r>
    </w:p>
    <w:p w:rsidR="00CA50F2" w:rsidRDefault="00CA50F2" w:rsidP="00CA50F2">
      <w:pPr>
        <w:pStyle w:val="ListParagraph"/>
        <w:numPr>
          <w:ilvl w:val="0"/>
          <w:numId w:val="4"/>
        </w:numPr>
      </w:pPr>
      <w:r>
        <w:t>Promoted ACTE activities to administrators across the nation.</w:t>
      </w:r>
    </w:p>
    <w:p w:rsidR="00CA50F2" w:rsidRDefault="00CA50F2" w:rsidP="00CA50F2">
      <w:pPr>
        <w:pStyle w:val="ListParagraph"/>
        <w:numPr>
          <w:ilvl w:val="0"/>
          <w:numId w:val="4"/>
        </w:numPr>
      </w:pPr>
      <w:r>
        <w:t>Prepared division board report and division newsletter article.</w:t>
      </w:r>
    </w:p>
    <w:p w:rsidR="00EC6638" w:rsidRPr="00EC6638" w:rsidRDefault="00EC6638" w:rsidP="00EC6638">
      <w:pPr>
        <w:pStyle w:val="ListParagraph"/>
        <w:ind w:left="360"/>
      </w:pPr>
    </w:p>
    <w:p w:rsidR="00C275E1" w:rsidRDefault="00C275E1" w:rsidP="00C275E1">
      <w:pPr>
        <w:rPr>
          <w:rFonts w:ascii="Palatino Linotype" w:hAnsi="Palatino Linotype"/>
          <w:sz w:val="22"/>
          <w:szCs w:val="22"/>
        </w:rPr>
      </w:pPr>
    </w:p>
    <w:p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CA50F2" w:rsidRPr="00CA50F2" w:rsidRDefault="00CA50F2" w:rsidP="00CA50F2">
      <w:pPr>
        <w:pStyle w:val="ListParagraph"/>
        <w:numPr>
          <w:ilvl w:val="0"/>
          <w:numId w:val="5"/>
        </w:numPr>
      </w:pPr>
      <w:r w:rsidRPr="00CA50F2">
        <w:t>Promoted ACTE membership and activities to administrators across the nation.</w:t>
      </w:r>
    </w:p>
    <w:p w:rsidR="00CA50F2" w:rsidRPr="00CA50F2" w:rsidRDefault="00CA50F2" w:rsidP="00CA50F2">
      <w:pPr>
        <w:pStyle w:val="ListParagraph"/>
        <w:numPr>
          <w:ilvl w:val="0"/>
          <w:numId w:val="5"/>
        </w:numPr>
      </w:pPr>
      <w:r w:rsidRPr="00CA50F2">
        <w:t>Communicated with Policy Committee members about VISION 2014, upcoming election and membership.</w:t>
      </w:r>
    </w:p>
    <w:p w:rsidR="00CA50F2" w:rsidRPr="00CA50F2" w:rsidRDefault="00CA50F2" w:rsidP="00CA50F2">
      <w:pPr>
        <w:pStyle w:val="ListParagraph"/>
        <w:numPr>
          <w:ilvl w:val="0"/>
          <w:numId w:val="5"/>
        </w:numPr>
      </w:pPr>
      <w:r w:rsidRPr="00CA50F2">
        <w:t>Communicated with NCLA board members about membership.</w:t>
      </w:r>
    </w:p>
    <w:p w:rsidR="00CA50F2" w:rsidRDefault="00CA50F2" w:rsidP="00CA50F2">
      <w:pPr>
        <w:pStyle w:val="ListParagraph"/>
        <w:numPr>
          <w:ilvl w:val="0"/>
          <w:numId w:val="5"/>
        </w:numPr>
      </w:pPr>
      <w:r w:rsidRPr="00CA50F2">
        <w:t>Communicated with CTEECH members about membership and attendance at VISION 2014.</w:t>
      </w:r>
    </w:p>
    <w:p w:rsidR="00CA50F2" w:rsidRDefault="00CA50F2" w:rsidP="00CA50F2">
      <w:pPr>
        <w:pStyle w:val="ListParagraph"/>
        <w:numPr>
          <w:ilvl w:val="0"/>
          <w:numId w:val="5"/>
        </w:numPr>
      </w:pPr>
      <w:r>
        <w:t>Recruited administration members to fill vacancies on policy committee and other areas.</w:t>
      </w:r>
    </w:p>
    <w:p w:rsidR="00CA50F2" w:rsidRDefault="00CA50F2" w:rsidP="00CA50F2">
      <w:pPr>
        <w:pStyle w:val="ListParagraph"/>
        <w:numPr>
          <w:ilvl w:val="0"/>
          <w:numId w:val="5"/>
        </w:numPr>
      </w:pPr>
      <w:r>
        <w:lastRenderedPageBreak/>
        <w:t>Challenged other tech centers to commit to sending staff and faculty to VISION 2014.</w:t>
      </w:r>
    </w:p>
    <w:p w:rsidR="00940935" w:rsidRDefault="00940935" w:rsidP="00940935">
      <w:pPr>
        <w:pStyle w:val="ListParagraph"/>
        <w:ind w:left="1080"/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CA50F2" w:rsidRDefault="00CA50F2" w:rsidP="0080526F">
      <w:pPr>
        <w:pStyle w:val="ListParagraph"/>
        <w:numPr>
          <w:ilvl w:val="0"/>
          <w:numId w:val="6"/>
        </w:numPr>
      </w:pPr>
      <w:r w:rsidRPr="00CA50F2">
        <w:t>Su</w:t>
      </w:r>
      <w:r w:rsidR="001A710E">
        <w:t>pported and promoted NCLA Best Practices.</w:t>
      </w:r>
    </w:p>
    <w:p w:rsidR="001A710E" w:rsidRDefault="001A710E" w:rsidP="0080526F">
      <w:pPr>
        <w:pStyle w:val="ListParagraph"/>
        <w:numPr>
          <w:ilvl w:val="0"/>
          <w:numId w:val="6"/>
        </w:numPr>
      </w:pPr>
      <w:r>
        <w:t>Supported and promoted CTEECH conference.</w:t>
      </w:r>
    </w:p>
    <w:p w:rsidR="001A710E" w:rsidRDefault="001A710E" w:rsidP="0080526F">
      <w:pPr>
        <w:pStyle w:val="ListParagraph"/>
        <w:numPr>
          <w:ilvl w:val="0"/>
          <w:numId w:val="6"/>
        </w:numPr>
      </w:pPr>
      <w:r>
        <w:t>Communicated with numerous Guidance Division members to coordinate the upcoming panel and reception.</w:t>
      </w:r>
    </w:p>
    <w:p w:rsidR="001A710E" w:rsidRDefault="001A710E" w:rsidP="0080526F">
      <w:pPr>
        <w:pStyle w:val="ListParagraph"/>
        <w:numPr>
          <w:ilvl w:val="0"/>
          <w:numId w:val="6"/>
        </w:numPr>
      </w:pPr>
      <w:r>
        <w:t>Participated in an Oklahoma Leadership Academy to discuss being involved in ACTE and the Administration Division.</w:t>
      </w:r>
    </w:p>
    <w:p w:rsidR="001A710E" w:rsidRPr="00CA50F2" w:rsidRDefault="001A710E" w:rsidP="0080526F">
      <w:pPr>
        <w:pStyle w:val="ListParagraph"/>
        <w:numPr>
          <w:ilvl w:val="0"/>
          <w:numId w:val="6"/>
        </w:numPr>
      </w:pPr>
      <w:r>
        <w:t>Discussed the MOU with Michael Connett and Tom Applegate.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EC6638" w:rsidRDefault="00EC6638" w:rsidP="00EC6638">
      <w:pPr>
        <w:pStyle w:val="ListParagraph"/>
        <w:ind w:left="1080"/>
      </w:pPr>
      <w:r w:rsidRPr="00EC6638">
        <w:t>Contacted the two final candidates for the upcoming election.</w:t>
      </w:r>
    </w:p>
    <w:p w:rsidR="00EC6638" w:rsidRPr="00EC6638" w:rsidRDefault="00EC6638" w:rsidP="00EC6638">
      <w:pPr>
        <w:pStyle w:val="ListParagraph"/>
        <w:ind w:left="1080"/>
      </w:pPr>
      <w:r>
        <w:t>Contacted the other candidate to explain that he may run from the floor of the Business Meeting.</w:t>
      </w:r>
      <w:r w:rsidRPr="00EC6638">
        <w:t xml:space="preserve">  </w:t>
      </w:r>
    </w:p>
    <w:p w:rsidR="00EC6638" w:rsidRDefault="00EC6638" w:rsidP="00EC6638">
      <w:pPr>
        <w:pStyle w:val="ListParagraph"/>
        <w:ind w:left="108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EC6638" w:rsidRPr="00EC6638" w:rsidRDefault="00EC6638" w:rsidP="00EC6638">
      <w:pPr>
        <w:pStyle w:val="ListParagraph"/>
        <w:ind w:left="1080"/>
      </w:pPr>
      <w:r>
        <w:t>N/A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CE5FAD" w:rsidTr="00940935">
        <w:trPr>
          <w:trHeight w:val="702"/>
        </w:trPr>
        <w:tc>
          <w:tcPr>
            <w:tcW w:w="2989" w:type="dxa"/>
            <w:shd w:val="clear" w:color="auto" w:fill="EEECE1" w:themeFill="background2"/>
          </w:tcPr>
          <w:p w:rsidR="00CE2571" w:rsidRPr="00CE5FAD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E5FAD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  <w:shd w:val="clear" w:color="auto" w:fill="EEECE1" w:themeFill="background2"/>
          </w:tcPr>
          <w:p w:rsidR="00CE2571" w:rsidRPr="00CE5FAD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E5FAD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  <w:shd w:val="clear" w:color="auto" w:fill="EEECE1" w:themeFill="background2"/>
          </w:tcPr>
          <w:p w:rsidR="00CE2571" w:rsidRPr="00CE5FAD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E5FAD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CE5FAD" w:rsidRDefault="00CE5FAD" w:rsidP="00C275E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E5FAD">
              <w:rPr>
                <w:rFonts w:ascii="Palatino Linotype" w:hAnsi="Palatino Linotype"/>
                <w:bCs/>
                <w:sz w:val="22"/>
                <w:szCs w:val="22"/>
              </w:rPr>
              <w:t>Lack of new professionals in CTE</w:t>
            </w:r>
          </w:p>
        </w:tc>
        <w:tc>
          <w:tcPr>
            <w:tcW w:w="3621" w:type="dxa"/>
          </w:tcPr>
          <w:p w:rsidR="00CE2571" w:rsidRPr="00CE5FAD" w:rsidRDefault="00CE5FAD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Little or no new leadership</w:t>
            </w: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CE5FAD" w:rsidRDefault="00CE5FAD" w:rsidP="00C275E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Lack of funding for CTE</w:t>
            </w:r>
          </w:p>
        </w:tc>
        <w:tc>
          <w:tcPr>
            <w:tcW w:w="3621" w:type="dxa"/>
          </w:tcPr>
          <w:p w:rsidR="00CE2571" w:rsidRPr="00CE5FAD" w:rsidRDefault="00CE5FAD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Reduced membership</w:t>
            </w: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940935">
        <w:trPr>
          <w:trHeight w:val="729"/>
        </w:trPr>
        <w:tc>
          <w:tcPr>
            <w:tcW w:w="2985" w:type="dxa"/>
            <w:shd w:val="clear" w:color="auto" w:fill="EEECE1" w:themeFill="background2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  <w:shd w:val="clear" w:color="auto" w:fill="EEECE1" w:themeFill="background2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  <w:shd w:val="clear" w:color="auto" w:fill="EEECE1" w:themeFill="background2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CE5FAD" w:rsidRDefault="00CE5FAD" w:rsidP="00C275E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Decreasing membership</w:t>
            </w:r>
          </w:p>
        </w:tc>
        <w:tc>
          <w:tcPr>
            <w:tcW w:w="3626" w:type="dxa"/>
          </w:tcPr>
          <w:p w:rsidR="00CE2571" w:rsidRPr="00CE5FAD" w:rsidRDefault="00CE5FAD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Lack of leaders, funding, and decline of association</w:t>
            </w: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CE5FAD" w:rsidRDefault="00CE5FAD" w:rsidP="00C275E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Adding value for our members</w:t>
            </w:r>
          </w:p>
        </w:tc>
        <w:tc>
          <w:tcPr>
            <w:tcW w:w="3626" w:type="dxa"/>
          </w:tcPr>
          <w:p w:rsidR="00CE2571" w:rsidRPr="00CE5FAD" w:rsidRDefault="00CE5FAD" w:rsidP="00C275E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Loss of new membership</w:t>
            </w: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sectPr w:rsidR="00CE2571" w:rsidSect="00940935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A3" w:rsidRDefault="00A072A3" w:rsidP="00940935">
      <w:r>
        <w:separator/>
      </w:r>
    </w:p>
  </w:endnote>
  <w:endnote w:type="continuationSeparator" w:id="0">
    <w:p w:rsidR="00A072A3" w:rsidRDefault="00A072A3" w:rsidP="009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6827"/>
      <w:docPartObj>
        <w:docPartGallery w:val="Page Numbers (Bottom of Page)"/>
        <w:docPartUnique/>
      </w:docPartObj>
    </w:sdtPr>
    <w:sdtEndPr/>
    <w:sdtContent>
      <w:p w:rsidR="00940935" w:rsidRDefault="00A07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0935" w:rsidRDefault="00940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A3" w:rsidRDefault="00A072A3" w:rsidP="00940935">
      <w:r>
        <w:separator/>
      </w:r>
    </w:p>
  </w:footnote>
  <w:footnote w:type="continuationSeparator" w:id="0">
    <w:p w:rsidR="00A072A3" w:rsidRDefault="00A072A3" w:rsidP="0094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5D31"/>
    <w:multiLevelType w:val="hybridMultilevel"/>
    <w:tmpl w:val="C1FC7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59BC"/>
    <w:multiLevelType w:val="hybridMultilevel"/>
    <w:tmpl w:val="47284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7071C"/>
    <w:multiLevelType w:val="hybridMultilevel"/>
    <w:tmpl w:val="654A2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4B0109"/>
    <w:multiLevelType w:val="hybridMultilevel"/>
    <w:tmpl w:val="196C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9410C"/>
    <w:multiLevelType w:val="hybridMultilevel"/>
    <w:tmpl w:val="545A8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A710E"/>
    <w:rsid w:val="001E4326"/>
    <w:rsid w:val="00203F1D"/>
    <w:rsid w:val="00225ABE"/>
    <w:rsid w:val="00274EB3"/>
    <w:rsid w:val="00275486"/>
    <w:rsid w:val="002875F9"/>
    <w:rsid w:val="002910BF"/>
    <w:rsid w:val="002D0139"/>
    <w:rsid w:val="00356A6B"/>
    <w:rsid w:val="003B3217"/>
    <w:rsid w:val="00426109"/>
    <w:rsid w:val="004815CA"/>
    <w:rsid w:val="005947A9"/>
    <w:rsid w:val="005E44E1"/>
    <w:rsid w:val="00651A79"/>
    <w:rsid w:val="006A0A81"/>
    <w:rsid w:val="006D0196"/>
    <w:rsid w:val="007006FE"/>
    <w:rsid w:val="00762736"/>
    <w:rsid w:val="007717B5"/>
    <w:rsid w:val="007D6841"/>
    <w:rsid w:val="0080526F"/>
    <w:rsid w:val="008414CE"/>
    <w:rsid w:val="0087365E"/>
    <w:rsid w:val="00940935"/>
    <w:rsid w:val="00947DF6"/>
    <w:rsid w:val="00A072A3"/>
    <w:rsid w:val="00A20092"/>
    <w:rsid w:val="00A3071E"/>
    <w:rsid w:val="00AB0D0E"/>
    <w:rsid w:val="00AB70D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A50F2"/>
    <w:rsid w:val="00CD2FF8"/>
    <w:rsid w:val="00CE2571"/>
    <w:rsid w:val="00CE5FAD"/>
    <w:rsid w:val="00D02895"/>
    <w:rsid w:val="00D47DFD"/>
    <w:rsid w:val="00DB5AE7"/>
    <w:rsid w:val="00E067D5"/>
    <w:rsid w:val="00EB17B8"/>
    <w:rsid w:val="00EC663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A449D6-BDF2-4E1E-92C5-703F061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40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93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0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93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Jeanette Capshaw</cp:lastModifiedBy>
  <cp:revision>2</cp:revision>
  <dcterms:created xsi:type="dcterms:W3CDTF">2014-10-01T22:28:00Z</dcterms:created>
  <dcterms:modified xsi:type="dcterms:W3CDTF">2014-10-01T22:28:00Z</dcterms:modified>
</cp:coreProperties>
</file>